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8930" w:type="dxa"/>
        <w:jc w:val="center"/>
        <w:tblLook w:val="01E0" w:firstRow="1" w:lastRow="1" w:firstColumn="1" w:lastColumn="1" w:noHBand="0" w:noVBand="0"/>
      </w:tblPr>
      <w:tblGrid>
        <w:gridCol w:w="4394"/>
        <w:gridCol w:w="4536"/>
      </w:tblGrid>
      <w:tr w:rsidR="00C963AD" w:rsidRPr="00ED0DBE" w14:paraId="2C55A7B4" w14:textId="77777777" w:rsidTr="00C963AD">
        <w:trPr>
          <w:jc w:val="center"/>
        </w:trPr>
        <w:tc>
          <w:tcPr>
            <w:tcW w:w="4394" w:type="dxa"/>
            <w:shd w:val="clear" w:color="auto" w:fill="auto"/>
          </w:tcPr>
          <w:p w14:paraId="3CB89453" w14:textId="77777777" w:rsidR="00C963AD" w:rsidRPr="00ED0DBE" w:rsidRDefault="00C963AD" w:rsidP="00C963AD">
            <w:pPr>
              <w:jc w:val="center"/>
              <w:rPr>
                <w:rFonts w:ascii="Calibri" w:hAnsi="Calibri" w:cs="Calibri"/>
                <w:lang w:val="uk-UA"/>
              </w:rPr>
            </w:pPr>
            <w:r w:rsidRPr="00ED0DBE">
              <w:rPr>
                <w:rFonts w:ascii="Calibri" w:hAnsi="Calibri" w:cs="Calibri"/>
                <w:noProof/>
                <w:lang w:val="uk-UA" w:eastAsia="ru-RU"/>
              </w:rPr>
              <w:drawing>
                <wp:inline distT="0" distB="0" distL="0" distR="0" wp14:anchorId="21568518" wp14:editId="0F3C9EEC">
                  <wp:extent cx="2628900" cy="55245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900" cy="552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536" w:type="dxa"/>
            <w:shd w:val="clear" w:color="auto" w:fill="auto"/>
          </w:tcPr>
          <w:p w14:paraId="101F1A0F" w14:textId="77777777" w:rsidR="00C963AD" w:rsidRPr="00ED0DBE" w:rsidRDefault="00C963AD" w:rsidP="006B3EA6">
            <w:pPr>
              <w:rPr>
                <w:rFonts w:ascii="Calibri" w:hAnsi="Calibri" w:cs="Calibri"/>
                <w:b/>
                <w:lang w:val="uk-UA"/>
              </w:rPr>
            </w:pPr>
            <w:r w:rsidRPr="00ED0DBE">
              <w:rPr>
                <w:rFonts w:ascii="Calibri" w:hAnsi="Calibri" w:cs="Calibri"/>
                <w:b/>
                <w:lang w:val="uk-UA"/>
              </w:rPr>
              <w:t xml:space="preserve">ЄВРОПЕЙСЬКИЙ КОМІТЕТ ІЗ ВИЗНАЧЕННЯ ЧУТЛИВОСТІ </w:t>
            </w:r>
          </w:p>
          <w:p w14:paraId="14376620" w14:textId="77777777" w:rsidR="00C963AD" w:rsidRPr="00ED0DBE" w:rsidRDefault="00C963AD" w:rsidP="006B3EA6">
            <w:pPr>
              <w:jc w:val="both"/>
              <w:rPr>
                <w:rFonts w:ascii="Calibri" w:hAnsi="Calibri" w:cs="Calibri"/>
                <w:b/>
                <w:lang w:val="uk-UA"/>
              </w:rPr>
            </w:pPr>
            <w:r w:rsidRPr="00ED0DBE">
              <w:rPr>
                <w:rFonts w:ascii="Calibri" w:hAnsi="Calibri" w:cs="Calibri"/>
                <w:b/>
                <w:lang w:val="uk-UA"/>
              </w:rPr>
              <w:t xml:space="preserve">ДО АНТИБІОТИКІВ </w:t>
            </w:r>
          </w:p>
        </w:tc>
      </w:tr>
      <w:tr w:rsidR="00C963AD" w:rsidRPr="00ED0DBE" w14:paraId="02375F7A" w14:textId="77777777" w:rsidTr="00C963AD">
        <w:trPr>
          <w:trHeight w:val="124"/>
          <w:jc w:val="center"/>
        </w:trPr>
        <w:tc>
          <w:tcPr>
            <w:tcW w:w="8930" w:type="dxa"/>
            <w:gridSpan w:val="2"/>
            <w:shd w:val="clear" w:color="auto" w:fill="auto"/>
          </w:tcPr>
          <w:p w14:paraId="6D0F6234" w14:textId="77777777" w:rsidR="00C963AD" w:rsidRPr="00ED0DBE" w:rsidRDefault="00C963AD" w:rsidP="006B3EA6">
            <w:pPr>
              <w:rPr>
                <w:rFonts w:ascii="Calibri" w:hAnsi="Calibri" w:cs="Calibri"/>
                <w:b/>
                <w:lang w:val="uk-UA"/>
              </w:rPr>
            </w:pPr>
            <w:r w:rsidRPr="00ED0DBE">
              <w:rPr>
                <w:rFonts w:ascii="Calibri" w:hAnsi="Calibri" w:cs="Calibri"/>
                <w:b/>
                <w:lang w:val="uk-UA"/>
              </w:rPr>
              <w:t xml:space="preserve"> Європейське товариство з клінічної мікробіології та інфекційних хвороб</w:t>
            </w:r>
          </w:p>
        </w:tc>
      </w:tr>
    </w:tbl>
    <w:p w14:paraId="36B2F963" w14:textId="3F3873CD" w:rsidR="00A54E8B" w:rsidRPr="00A24E52" w:rsidRDefault="00A24E52">
      <w:pPr>
        <w:pStyle w:val="40"/>
        <w:shd w:val="clear" w:color="auto" w:fill="auto"/>
        <w:spacing w:before="0" w:after="481"/>
        <w:ind w:left="1480"/>
        <w:rPr>
          <w:sz w:val="72"/>
          <w:szCs w:val="72"/>
          <w:lang w:val="uk-UA"/>
        </w:rPr>
      </w:pPr>
      <w:r w:rsidRPr="00A24E52">
        <w:rPr>
          <w:sz w:val="72"/>
          <w:szCs w:val="72"/>
          <w:lang w:val="uk-UA"/>
        </w:rPr>
        <w:t>Керівництво з обліку</w:t>
      </w:r>
    </w:p>
    <w:p w14:paraId="0B161B84" w14:textId="43F70C56" w:rsidR="00A54E8B" w:rsidRPr="00A24E52" w:rsidRDefault="00A24E52" w:rsidP="00A24E52">
      <w:pPr>
        <w:pStyle w:val="50"/>
        <w:shd w:val="clear" w:color="auto" w:fill="auto"/>
        <w:spacing w:before="0" w:after="600" w:line="240" w:lineRule="auto"/>
        <w:ind w:left="23"/>
        <w:rPr>
          <w:sz w:val="56"/>
          <w:szCs w:val="56"/>
        </w:rPr>
      </w:pPr>
      <w:r w:rsidRPr="00A24E52">
        <w:rPr>
          <w:sz w:val="56"/>
          <w:szCs w:val="56"/>
          <w:lang w:val="uk-UA"/>
        </w:rPr>
        <w:t xml:space="preserve">диско дифузійного методу </w:t>
      </w:r>
      <w:r w:rsidR="00C963AD" w:rsidRPr="00A24E52">
        <w:rPr>
          <w:sz w:val="56"/>
          <w:szCs w:val="56"/>
        </w:rPr>
        <w:t xml:space="preserve">EUCAST </w:t>
      </w:r>
      <w:r w:rsidRPr="00A24E52">
        <w:rPr>
          <w:sz w:val="56"/>
          <w:szCs w:val="56"/>
          <w:lang w:val="uk-UA"/>
        </w:rPr>
        <w:t>для</w:t>
      </w:r>
      <w:r w:rsidR="00C963AD" w:rsidRPr="00A24E52">
        <w:rPr>
          <w:sz w:val="56"/>
          <w:szCs w:val="56"/>
        </w:rPr>
        <w:t xml:space="preserve"> </w:t>
      </w:r>
      <w:r w:rsidRPr="00A24E52">
        <w:rPr>
          <w:sz w:val="56"/>
          <w:szCs w:val="56"/>
          <w:lang w:val="uk-UA"/>
        </w:rPr>
        <w:t xml:space="preserve">обраних анаеробних бактерій, які швидко ростуть, на Агарі для Вибагливих Анаеробів з </w:t>
      </w:r>
      <w:r w:rsidR="00C963AD" w:rsidRPr="00A24E52">
        <w:rPr>
          <w:sz w:val="56"/>
          <w:szCs w:val="56"/>
        </w:rPr>
        <w:br/>
      </w:r>
      <w:r w:rsidR="00C963AD" w:rsidRPr="00A24E52">
        <w:rPr>
          <w:sz w:val="56"/>
          <w:szCs w:val="56"/>
        </w:rPr>
        <w:t xml:space="preserve">5% </w:t>
      </w:r>
      <w:r w:rsidRPr="00A24E52">
        <w:rPr>
          <w:sz w:val="56"/>
          <w:szCs w:val="56"/>
          <w:lang w:val="uk-UA"/>
        </w:rPr>
        <w:t>конячої крові</w:t>
      </w:r>
      <w:r w:rsidR="00C963AD" w:rsidRPr="00A24E52">
        <w:rPr>
          <w:sz w:val="56"/>
          <w:szCs w:val="56"/>
        </w:rPr>
        <w:t xml:space="preserve"> (FAA-HB)</w:t>
      </w:r>
    </w:p>
    <w:p w14:paraId="6A2A548B" w14:textId="684E8114" w:rsidR="00A54E8B" w:rsidRDefault="00A24E52" w:rsidP="00A24E52">
      <w:pPr>
        <w:pStyle w:val="20"/>
        <w:shd w:val="clear" w:color="auto" w:fill="auto"/>
        <w:spacing w:before="0"/>
        <w:ind w:left="4580" w:right="4560" w:firstLine="0"/>
        <w:jc w:val="center"/>
        <w:sectPr w:rsidR="00A54E8B">
          <w:footerReference w:type="even" r:id="rId9"/>
          <w:footerReference w:type="default" r:id="rId10"/>
          <w:footerReference w:type="first" r:id="rId11"/>
          <w:pgSz w:w="14400" w:h="10800" w:orient="landscape"/>
          <w:pgMar w:top="763" w:right="1651" w:bottom="657" w:left="1622" w:header="0" w:footer="3" w:gutter="0"/>
          <w:cols w:space="720"/>
          <w:noEndnote/>
          <w:titlePg/>
          <w:docGrid w:linePitch="360"/>
        </w:sectPr>
      </w:pPr>
      <w:r>
        <w:rPr>
          <w:lang w:val="uk-UA"/>
        </w:rPr>
        <w:t>Версія</w:t>
      </w:r>
      <w:r w:rsidR="00C963AD">
        <w:t xml:space="preserve"> 2.0 </w:t>
      </w:r>
      <w:r>
        <w:rPr>
          <w:lang w:val="uk-UA"/>
        </w:rPr>
        <w:t>Січень</w:t>
      </w:r>
      <w:r w:rsidR="00C963AD">
        <w:t xml:space="preserve"> 2023</w:t>
      </w:r>
    </w:p>
    <w:p w14:paraId="74FA3E2C" w14:textId="1B3852DE" w:rsidR="00A54E8B" w:rsidRDefault="00A24E52">
      <w:pPr>
        <w:pStyle w:val="50"/>
        <w:shd w:val="clear" w:color="auto" w:fill="auto"/>
        <w:spacing w:before="0" w:after="684" w:line="782" w:lineRule="exact"/>
        <w:ind w:left="460"/>
        <w:jc w:val="left"/>
      </w:pPr>
      <w:r w:rsidRPr="00A24E52">
        <w:rPr>
          <w:sz w:val="60"/>
          <w:szCs w:val="60"/>
          <w:lang w:val="uk-UA" w:eastAsia="fr-FR" w:bidi="fr-FR"/>
        </w:rPr>
        <w:t>Зміни відносно попередньої версії</w:t>
      </w:r>
      <w:r w:rsidR="00C963AD">
        <w:t xml:space="preserve"> </w:t>
      </w:r>
      <w:r w:rsidR="00C963AD" w:rsidRPr="00A24E52">
        <w:rPr>
          <w:sz w:val="60"/>
          <w:szCs w:val="60"/>
        </w:rPr>
        <w:t>(1.0)</w:t>
      </w:r>
    </w:p>
    <w:tbl>
      <w:tblPr>
        <w:tblOverlap w:val="never"/>
        <w:tblW w:w="0" w:type="auto"/>
        <w:jc w:val="center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1709"/>
        <w:gridCol w:w="10781"/>
      </w:tblGrid>
      <w:tr w:rsidR="00A54E8B" w14:paraId="245EE752" w14:textId="77777777">
        <w:tblPrEx>
          <w:tblCellMar>
            <w:top w:w="0" w:type="dxa"/>
            <w:bottom w:w="0" w:type="dxa"/>
          </w:tblCellMar>
        </w:tblPrEx>
        <w:trPr>
          <w:trHeight w:hRule="exact" w:val="595"/>
          <w:jc w:val="center"/>
        </w:trPr>
        <w:tc>
          <w:tcPr>
            <w:tcW w:w="1709" w:type="dxa"/>
            <w:tcBorders>
              <w:top w:val="single" w:sz="4" w:space="0" w:color="auto"/>
              <w:left w:val="single" w:sz="4" w:space="0" w:color="auto"/>
            </w:tcBorders>
            <w:shd w:val="clear" w:color="auto" w:fill="FFFFFF"/>
            <w:vAlign w:val="bottom"/>
          </w:tcPr>
          <w:p w14:paraId="3F300A7B" w14:textId="1D7718BD" w:rsidR="00A54E8B" w:rsidRPr="00A24E52" w:rsidRDefault="00A24E52">
            <w:pPr>
              <w:pStyle w:val="20"/>
              <w:framePr w:w="12490" w:wrap="notBeside" w:vAnchor="text" w:hAnchor="text" w:xAlign="center" w:y="1"/>
              <w:shd w:val="clear" w:color="auto" w:fill="auto"/>
              <w:spacing w:before="0" w:line="424" w:lineRule="exact"/>
              <w:ind w:left="160" w:firstLine="0"/>
              <w:rPr>
                <w:lang w:val="uk-UA"/>
              </w:rPr>
            </w:pPr>
            <w:r>
              <w:rPr>
                <w:rStyle w:val="219pt"/>
                <w:lang w:val="uk-UA"/>
              </w:rPr>
              <w:t>Слайд</w:t>
            </w:r>
          </w:p>
        </w:tc>
        <w:tc>
          <w:tcPr>
            <w:tcW w:w="10781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310EEB20" w14:textId="17A5C178" w:rsidR="00A54E8B" w:rsidRPr="00A24E52" w:rsidRDefault="00A24E52">
            <w:pPr>
              <w:pStyle w:val="20"/>
              <w:framePr w:w="12490" w:wrap="notBeside" w:vAnchor="text" w:hAnchor="text" w:xAlign="center" w:y="1"/>
              <w:shd w:val="clear" w:color="auto" w:fill="auto"/>
              <w:spacing w:before="0" w:line="424" w:lineRule="exact"/>
              <w:ind w:left="160" w:firstLine="0"/>
              <w:rPr>
                <w:lang w:val="uk-UA"/>
              </w:rPr>
            </w:pPr>
            <w:r>
              <w:rPr>
                <w:rStyle w:val="219pt"/>
                <w:lang w:val="uk-UA"/>
              </w:rPr>
              <w:t>Зміна</w:t>
            </w:r>
          </w:p>
        </w:tc>
      </w:tr>
      <w:tr w:rsidR="00A54E8B" w14:paraId="06A46B0D" w14:textId="77777777">
        <w:tblPrEx>
          <w:tblCellMar>
            <w:top w:w="0" w:type="dxa"/>
            <w:bottom w:w="0" w:type="dxa"/>
          </w:tblCellMar>
        </w:tblPrEx>
        <w:trPr>
          <w:trHeight w:hRule="exact" w:val="1018"/>
          <w:jc w:val="center"/>
        </w:trPr>
        <w:tc>
          <w:tcPr>
            <w:tcW w:w="1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shd w:val="clear" w:color="auto" w:fill="FFFFFF"/>
          </w:tcPr>
          <w:p w14:paraId="67DCED35" w14:textId="77777777" w:rsidR="00A54E8B" w:rsidRDefault="00C963AD">
            <w:pPr>
              <w:pStyle w:val="20"/>
              <w:framePr w:w="12490" w:wrap="notBeside" w:vAnchor="text" w:hAnchor="text" w:xAlign="center" w:y="1"/>
              <w:shd w:val="clear" w:color="auto" w:fill="auto"/>
              <w:spacing w:before="0" w:line="402" w:lineRule="exact"/>
              <w:ind w:left="160" w:firstLine="0"/>
            </w:pPr>
            <w:r>
              <w:rPr>
                <w:rStyle w:val="21"/>
              </w:rPr>
              <w:t>3</w:t>
            </w:r>
          </w:p>
        </w:tc>
        <w:tc>
          <w:tcPr>
            <w:tcW w:w="107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14:paraId="218501D7" w14:textId="140AAC84" w:rsidR="00A54E8B" w:rsidRDefault="00A24E52">
            <w:pPr>
              <w:pStyle w:val="20"/>
              <w:framePr w:w="12490" w:wrap="notBeside" w:vAnchor="text" w:hAnchor="text" w:xAlign="center" w:y="1"/>
              <w:shd w:val="clear" w:color="auto" w:fill="auto"/>
              <w:spacing w:before="0" w:line="432" w:lineRule="exact"/>
              <w:ind w:left="160" w:firstLine="0"/>
            </w:pPr>
            <w:r>
              <w:rPr>
                <w:rStyle w:val="21"/>
                <w:lang w:val="uk-UA"/>
              </w:rPr>
              <w:t>Уточнення що  до Агару для Вибагливих Анаеробів потрібно додавати</w:t>
            </w:r>
            <w:r w:rsidR="00C963AD">
              <w:rPr>
                <w:rStyle w:val="21"/>
              </w:rPr>
              <w:t xml:space="preserve"> </w:t>
            </w:r>
            <w:r w:rsidR="00C963AD">
              <w:rPr>
                <w:rStyle w:val="21"/>
              </w:rPr>
              <w:t xml:space="preserve">5% </w:t>
            </w:r>
            <w:r>
              <w:rPr>
                <w:rStyle w:val="21"/>
                <w:lang w:val="uk-UA"/>
              </w:rPr>
              <w:t xml:space="preserve">дефібринованої конячої крові </w:t>
            </w:r>
            <w:r w:rsidR="00C963AD">
              <w:rPr>
                <w:rStyle w:val="21"/>
              </w:rPr>
              <w:t>(FAA-HB).</w:t>
            </w:r>
          </w:p>
        </w:tc>
      </w:tr>
    </w:tbl>
    <w:p w14:paraId="6CAB924F" w14:textId="77777777" w:rsidR="00A54E8B" w:rsidRDefault="00A54E8B">
      <w:pPr>
        <w:framePr w:w="12490" w:wrap="notBeside" w:vAnchor="text" w:hAnchor="text" w:xAlign="center" w:y="1"/>
        <w:rPr>
          <w:sz w:val="2"/>
          <w:szCs w:val="2"/>
        </w:rPr>
      </w:pPr>
    </w:p>
    <w:p w14:paraId="0D18D092" w14:textId="77777777" w:rsidR="00A54E8B" w:rsidRDefault="00A54E8B">
      <w:pPr>
        <w:rPr>
          <w:sz w:val="2"/>
          <w:szCs w:val="2"/>
        </w:rPr>
      </w:pPr>
    </w:p>
    <w:p w14:paraId="0C062BDC" w14:textId="77777777" w:rsidR="00A54E8B" w:rsidRDefault="00A54E8B">
      <w:pPr>
        <w:rPr>
          <w:sz w:val="2"/>
          <w:szCs w:val="2"/>
        </w:rPr>
        <w:sectPr w:rsidR="00A54E8B" w:rsidSect="00425ADD">
          <w:pgSz w:w="14400" w:h="10800" w:orient="landscape"/>
          <w:pgMar w:top="991" w:right="955" w:bottom="991" w:left="955" w:header="0" w:footer="3" w:gutter="0"/>
          <w:cols w:space="720"/>
          <w:noEndnote/>
          <w:docGrid w:linePitch="360"/>
        </w:sectPr>
      </w:pPr>
    </w:p>
    <w:p w14:paraId="5BC76AAC" w14:textId="6C00F216" w:rsidR="00A24E52" w:rsidRDefault="00850564" w:rsidP="00A24E52">
      <w:pPr>
        <w:pStyle w:val="60"/>
        <w:shd w:val="clear" w:color="auto" w:fill="auto"/>
        <w:spacing w:after="240"/>
        <w:ind w:left="658" w:hanging="658"/>
        <w:jc w:val="center"/>
        <w:rPr>
          <w:sz w:val="88"/>
          <w:szCs w:val="88"/>
        </w:rPr>
      </w:pPr>
      <w:r>
        <w:rPr>
          <w:sz w:val="88"/>
          <w:szCs w:val="88"/>
          <w:lang w:val="uk-UA"/>
        </w:rPr>
        <w:lastRenderedPageBreak/>
        <w:t>П</w:t>
      </w:r>
      <w:r w:rsidR="00A24E52" w:rsidRPr="00A24E52">
        <w:rPr>
          <w:sz w:val="88"/>
          <w:szCs w:val="88"/>
        </w:rPr>
        <w:t>ередісторія</w:t>
      </w:r>
    </w:p>
    <w:p w14:paraId="590D35CC" w14:textId="0C138716" w:rsidR="00A54E8B" w:rsidRDefault="00C963AD" w:rsidP="00A24E52">
      <w:pPr>
        <w:pStyle w:val="60"/>
        <w:shd w:val="clear" w:color="auto" w:fill="auto"/>
        <w:spacing w:after="240"/>
        <w:ind w:left="658" w:hanging="658"/>
      </w:pPr>
      <w:r>
        <w:t xml:space="preserve">• </w:t>
      </w:r>
      <w:r w:rsidR="00A24E52" w:rsidRPr="00A24E52">
        <w:t xml:space="preserve">Цей посібник стосується </w:t>
      </w:r>
      <w:r w:rsidR="00A24E52">
        <w:rPr>
          <w:lang w:val="uk-UA"/>
        </w:rPr>
        <w:t xml:space="preserve">диско-дифузійного </w:t>
      </w:r>
      <w:r w:rsidR="00A24E52" w:rsidRPr="00A24E52">
        <w:t xml:space="preserve">методу EUCAST для швидкозростаючих анаеробів на основі агару для вибагливих анаеробів з 5% кінської крові (FAA-HB) та інкубації протягом 16-20 годин </w:t>
      </w:r>
      <w:r w:rsidR="00A24E52">
        <w:rPr>
          <w:lang w:val="uk-UA"/>
        </w:rPr>
        <w:t>для</w:t>
      </w:r>
      <w:r w:rsidR="00A24E52" w:rsidRPr="00A24E52">
        <w:t xml:space="preserve"> наступни</w:t>
      </w:r>
      <w:r w:rsidR="00A24E52">
        <w:rPr>
          <w:lang w:val="uk-UA"/>
        </w:rPr>
        <w:t>х</w:t>
      </w:r>
      <w:r w:rsidR="00A24E52" w:rsidRPr="00A24E52">
        <w:t xml:space="preserve"> вид</w:t>
      </w:r>
      <w:r w:rsidR="00A24E52">
        <w:rPr>
          <w:lang w:val="uk-UA"/>
        </w:rPr>
        <w:t>ів</w:t>
      </w:r>
      <w:r>
        <w:t>:</w:t>
      </w:r>
    </w:p>
    <w:p w14:paraId="6AD5C60C" w14:textId="77777777" w:rsidR="00A54E8B" w:rsidRDefault="00C963AD">
      <w:pPr>
        <w:pStyle w:val="70"/>
        <w:numPr>
          <w:ilvl w:val="0"/>
          <w:numId w:val="1"/>
        </w:numPr>
        <w:shd w:val="clear" w:color="auto" w:fill="auto"/>
        <w:tabs>
          <w:tab w:val="left" w:pos="1138"/>
        </w:tabs>
        <w:spacing w:before="0"/>
        <w:ind w:left="660"/>
      </w:pPr>
      <w:r>
        <w:t>Bacteroides</w:t>
      </w:r>
      <w:r>
        <w:rPr>
          <w:rStyle w:val="71"/>
        </w:rPr>
        <w:t xml:space="preserve"> spp.</w:t>
      </w:r>
    </w:p>
    <w:p w14:paraId="261BACA0" w14:textId="77777777" w:rsidR="00A54E8B" w:rsidRDefault="00C963AD">
      <w:pPr>
        <w:pStyle w:val="70"/>
        <w:numPr>
          <w:ilvl w:val="0"/>
          <w:numId w:val="1"/>
        </w:numPr>
        <w:shd w:val="clear" w:color="auto" w:fill="auto"/>
        <w:tabs>
          <w:tab w:val="left" w:pos="1138"/>
        </w:tabs>
        <w:spacing w:before="0"/>
        <w:ind w:left="660"/>
      </w:pPr>
      <w:r>
        <w:t>Prevotella</w:t>
      </w:r>
      <w:r>
        <w:rPr>
          <w:rStyle w:val="71"/>
        </w:rPr>
        <w:t xml:space="preserve"> spp.</w:t>
      </w:r>
    </w:p>
    <w:p w14:paraId="0EBA501E" w14:textId="77777777" w:rsidR="00A54E8B" w:rsidRDefault="00C963AD">
      <w:pPr>
        <w:pStyle w:val="70"/>
        <w:numPr>
          <w:ilvl w:val="0"/>
          <w:numId w:val="1"/>
        </w:numPr>
        <w:shd w:val="clear" w:color="auto" w:fill="auto"/>
        <w:tabs>
          <w:tab w:val="left" w:pos="1138"/>
        </w:tabs>
        <w:spacing w:before="0"/>
        <w:ind w:left="660"/>
      </w:pPr>
      <w:r>
        <w:rPr>
          <w:lang w:val="fr-FR" w:eastAsia="fr-FR" w:bidi="fr-FR"/>
        </w:rPr>
        <w:t xml:space="preserve">Fusobacterium </w:t>
      </w:r>
      <w:r>
        <w:t>necrophorum</w:t>
      </w:r>
    </w:p>
    <w:p w14:paraId="1CA04825" w14:textId="77777777" w:rsidR="00A54E8B" w:rsidRDefault="00C963AD">
      <w:pPr>
        <w:pStyle w:val="70"/>
        <w:numPr>
          <w:ilvl w:val="0"/>
          <w:numId w:val="1"/>
        </w:numPr>
        <w:shd w:val="clear" w:color="auto" w:fill="auto"/>
        <w:tabs>
          <w:tab w:val="left" w:pos="1138"/>
        </w:tabs>
        <w:spacing w:before="0"/>
        <w:ind w:left="660"/>
      </w:pPr>
      <w:r>
        <w:t>Clostridium perfringens</w:t>
      </w:r>
    </w:p>
    <w:p w14:paraId="4BFC8497" w14:textId="77777777" w:rsidR="00A54E8B" w:rsidRDefault="00C963AD">
      <w:pPr>
        <w:pStyle w:val="70"/>
        <w:numPr>
          <w:ilvl w:val="0"/>
          <w:numId w:val="1"/>
        </w:numPr>
        <w:shd w:val="clear" w:color="auto" w:fill="auto"/>
        <w:tabs>
          <w:tab w:val="left" w:pos="1138"/>
        </w:tabs>
        <w:spacing w:before="0"/>
        <w:ind w:left="660"/>
      </w:pPr>
      <w:r>
        <w:t>Cutibacterium acnes</w:t>
      </w:r>
    </w:p>
    <w:p w14:paraId="317763D5" w14:textId="4F192372" w:rsidR="00A54E8B" w:rsidRPr="00A24E52" w:rsidRDefault="00A24E52">
      <w:pPr>
        <w:pStyle w:val="10"/>
        <w:keepNext/>
        <w:keepLines/>
        <w:shd w:val="clear" w:color="auto" w:fill="auto"/>
        <w:spacing w:after="642"/>
        <w:ind w:left="1160"/>
        <w:jc w:val="left"/>
        <w:rPr>
          <w:lang w:val="uk-UA"/>
        </w:rPr>
      </w:pPr>
      <w:r>
        <w:rPr>
          <w:lang w:val="uk-UA"/>
        </w:rPr>
        <w:lastRenderedPageBreak/>
        <w:t>Облік зон затримки росту</w:t>
      </w:r>
    </w:p>
    <w:p w14:paraId="4C3DA716" w14:textId="29E01195" w:rsidR="00A54E8B" w:rsidRPr="00850564" w:rsidRDefault="00A24E52" w:rsidP="00850564">
      <w:pPr>
        <w:pStyle w:val="20"/>
        <w:numPr>
          <w:ilvl w:val="0"/>
          <w:numId w:val="2"/>
        </w:numPr>
        <w:shd w:val="clear" w:color="auto" w:fill="auto"/>
        <w:tabs>
          <w:tab w:val="left" w:pos="552"/>
        </w:tabs>
        <w:spacing w:before="0" w:after="108" w:line="456" w:lineRule="exact"/>
        <w:ind w:left="560"/>
        <w:jc w:val="both"/>
        <w:rPr>
          <w:sz w:val="34"/>
          <w:szCs w:val="34"/>
        </w:rPr>
      </w:pPr>
      <w:r w:rsidRPr="00850564">
        <w:rPr>
          <w:sz w:val="34"/>
          <w:szCs w:val="34"/>
          <w:lang w:val="uk-UA"/>
        </w:rPr>
        <w:t>Оглядайте чашки із</w:t>
      </w:r>
      <w:r w:rsidR="00C963AD" w:rsidRPr="00850564">
        <w:rPr>
          <w:sz w:val="34"/>
          <w:szCs w:val="34"/>
        </w:rPr>
        <w:t xml:space="preserve"> FAA </w:t>
      </w:r>
      <w:r w:rsidRPr="00850564">
        <w:rPr>
          <w:b/>
          <w:bCs/>
          <w:sz w:val="34"/>
          <w:szCs w:val="34"/>
        </w:rPr>
        <w:t>спереду</w:t>
      </w:r>
      <w:r w:rsidRPr="00850564">
        <w:rPr>
          <w:sz w:val="34"/>
          <w:szCs w:val="34"/>
        </w:rPr>
        <w:t xml:space="preserve"> зі знятою кришкою та </w:t>
      </w:r>
      <w:r w:rsidRPr="00850564">
        <w:rPr>
          <w:b/>
          <w:bCs/>
          <w:sz w:val="34"/>
          <w:szCs w:val="34"/>
        </w:rPr>
        <w:t>у відбитому світлі</w:t>
      </w:r>
      <w:r w:rsidRPr="00850564">
        <w:rPr>
          <w:sz w:val="34"/>
          <w:szCs w:val="34"/>
        </w:rPr>
        <w:t>.</w:t>
      </w:r>
    </w:p>
    <w:p w14:paraId="60FFDF18" w14:textId="46A8FE12" w:rsidR="00850564" w:rsidRPr="00850564" w:rsidRDefault="00850564" w:rsidP="00850564">
      <w:pPr>
        <w:pStyle w:val="20"/>
        <w:numPr>
          <w:ilvl w:val="0"/>
          <w:numId w:val="2"/>
        </w:numPr>
        <w:shd w:val="clear" w:color="auto" w:fill="auto"/>
        <w:tabs>
          <w:tab w:val="left" w:pos="552"/>
        </w:tabs>
        <w:spacing w:before="0" w:after="92" w:line="446" w:lineRule="exact"/>
        <w:ind w:left="560"/>
        <w:jc w:val="both"/>
        <w:rPr>
          <w:sz w:val="34"/>
          <w:szCs w:val="34"/>
        </w:rPr>
      </w:pPr>
      <w:r w:rsidRPr="00850564">
        <w:rPr>
          <w:sz w:val="34"/>
          <w:szCs w:val="34"/>
        </w:rPr>
        <w:t xml:space="preserve">Тримайте </w:t>
      </w:r>
      <w:r w:rsidRPr="00850564">
        <w:rPr>
          <w:sz w:val="34"/>
          <w:szCs w:val="34"/>
          <w:lang w:val="uk-UA"/>
        </w:rPr>
        <w:t>чашку</w:t>
      </w:r>
      <w:r w:rsidRPr="00850564">
        <w:rPr>
          <w:sz w:val="34"/>
          <w:szCs w:val="34"/>
        </w:rPr>
        <w:t xml:space="preserve"> на відстані приблизно </w:t>
      </w:r>
      <w:r w:rsidRPr="00850564">
        <w:rPr>
          <w:b/>
          <w:bCs/>
          <w:sz w:val="34"/>
          <w:szCs w:val="34"/>
        </w:rPr>
        <w:t xml:space="preserve">30 см від </w:t>
      </w:r>
      <w:r w:rsidRPr="00850564">
        <w:rPr>
          <w:b/>
          <w:bCs/>
          <w:sz w:val="34"/>
          <w:szCs w:val="34"/>
          <w:lang w:val="uk-UA"/>
        </w:rPr>
        <w:t>очей</w:t>
      </w:r>
      <w:r w:rsidRPr="00850564">
        <w:rPr>
          <w:b/>
          <w:bCs/>
          <w:sz w:val="34"/>
          <w:szCs w:val="34"/>
        </w:rPr>
        <w:t xml:space="preserve"> під кутом 45 градусів </w:t>
      </w:r>
      <w:r w:rsidRPr="00850564">
        <w:rPr>
          <w:sz w:val="34"/>
          <w:szCs w:val="34"/>
        </w:rPr>
        <w:t>до робочого столу</w:t>
      </w:r>
    </w:p>
    <w:p w14:paraId="7D178F57" w14:textId="1D45EBBE" w:rsidR="00850564" w:rsidRPr="00850564" w:rsidRDefault="00850564" w:rsidP="00850564">
      <w:pPr>
        <w:pStyle w:val="20"/>
        <w:numPr>
          <w:ilvl w:val="0"/>
          <w:numId w:val="2"/>
        </w:numPr>
        <w:shd w:val="clear" w:color="auto" w:fill="auto"/>
        <w:tabs>
          <w:tab w:val="left" w:pos="552"/>
        </w:tabs>
        <w:spacing w:before="0" w:after="143" w:line="456" w:lineRule="exact"/>
        <w:ind w:left="560"/>
        <w:jc w:val="both"/>
        <w:rPr>
          <w:sz w:val="34"/>
          <w:szCs w:val="34"/>
        </w:rPr>
      </w:pPr>
      <w:r w:rsidRPr="00850564">
        <w:rPr>
          <w:sz w:val="34"/>
          <w:szCs w:val="34"/>
        </w:rPr>
        <w:t xml:space="preserve">Виміряйте діаметри зон </w:t>
      </w:r>
      <w:r w:rsidRPr="00850564">
        <w:rPr>
          <w:b/>
          <w:bCs/>
          <w:sz w:val="34"/>
          <w:szCs w:val="34"/>
        </w:rPr>
        <w:t>штангенциркулем або лінійкою</w:t>
      </w:r>
      <w:r w:rsidRPr="00850564">
        <w:rPr>
          <w:sz w:val="34"/>
          <w:szCs w:val="34"/>
        </w:rPr>
        <w:t xml:space="preserve"> в точці повного гальмування, якщо судити неозброєним оком.</w:t>
      </w:r>
    </w:p>
    <w:p w14:paraId="1E8689B4" w14:textId="681C194E" w:rsidR="00850564" w:rsidRPr="00850564" w:rsidRDefault="00850564" w:rsidP="00850564">
      <w:pPr>
        <w:pStyle w:val="20"/>
        <w:numPr>
          <w:ilvl w:val="0"/>
          <w:numId w:val="1"/>
        </w:numPr>
        <w:tabs>
          <w:tab w:val="left" w:pos="1202"/>
        </w:tabs>
        <w:spacing w:before="0" w:line="240" w:lineRule="auto"/>
        <w:ind w:left="1275" w:hanging="561"/>
        <w:jc w:val="both"/>
        <w:rPr>
          <w:sz w:val="34"/>
          <w:szCs w:val="34"/>
        </w:rPr>
      </w:pPr>
      <w:r w:rsidRPr="00850564">
        <w:rPr>
          <w:sz w:val="34"/>
          <w:szCs w:val="34"/>
        </w:rPr>
        <w:t>У разі подвійних зон, зчитуйте внутрішній край зони.</w:t>
      </w:r>
    </w:p>
    <w:p w14:paraId="2A5D7ED5" w14:textId="3E512CBD" w:rsidR="00850564" w:rsidRPr="00850564" w:rsidRDefault="00850564" w:rsidP="00850564">
      <w:pPr>
        <w:pStyle w:val="20"/>
        <w:numPr>
          <w:ilvl w:val="0"/>
          <w:numId w:val="1"/>
        </w:numPr>
        <w:tabs>
          <w:tab w:val="left" w:pos="1276"/>
        </w:tabs>
        <w:spacing w:before="0" w:line="240" w:lineRule="auto"/>
        <w:ind w:left="1275" w:hanging="561"/>
        <w:jc w:val="both"/>
        <w:rPr>
          <w:sz w:val="34"/>
          <w:szCs w:val="34"/>
        </w:rPr>
      </w:pPr>
      <w:r w:rsidRPr="00850564">
        <w:rPr>
          <w:b/>
          <w:bCs/>
          <w:sz w:val="34"/>
          <w:szCs w:val="34"/>
        </w:rPr>
        <w:t>Якщо всередині зони виникає слабке помутніння, не звертайте уваги на помутніння та зчитуйте найбільш помітний край зони. Нахиліть пластину до себе, щоб краще визначити помітний край</w:t>
      </w:r>
      <w:r w:rsidRPr="00850564">
        <w:rPr>
          <w:sz w:val="34"/>
          <w:szCs w:val="34"/>
        </w:rPr>
        <w:t xml:space="preserve"> </w:t>
      </w:r>
      <w:r w:rsidRPr="00850564">
        <w:rPr>
          <w:b/>
          <w:bCs/>
          <w:sz w:val="34"/>
          <w:szCs w:val="34"/>
        </w:rPr>
        <w:t>зони.</w:t>
      </w:r>
    </w:p>
    <w:p w14:paraId="78FD9CC4" w14:textId="45EE3B7F" w:rsidR="00850564" w:rsidRPr="00850564" w:rsidRDefault="00850564" w:rsidP="00850564">
      <w:pPr>
        <w:pStyle w:val="20"/>
        <w:numPr>
          <w:ilvl w:val="0"/>
          <w:numId w:val="1"/>
        </w:numPr>
        <w:shd w:val="clear" w:color="auto" w:fill="auto"/>
        <w:tabs>
          <w:tab w:val="left" w:pos="1202"/>
        </w:tabs>
        <w:spacing w:before="0" w:after="57" w:line="402" w:lineRule="exact"/>
        <w:ind w:left="1160" w:hanging="440"/>
        <w:jc w:val="both"/>
        <w:rPr>
          <w:sz w:val="34"/>
          <w:szCs w:val="34"/>
        </w:rPr>
      </w:pPr>
      <w:r w:rsidRPr="00850564">
        <w:rPr>
          <w:sz w:val="34"/>
          <w:szCs w:val="34"/>
        </w:rPr>
        <w:t>Не враховуйте гемоліз та роїння під час зчитування зон.</w:t>
      </w:r>
    </w:p>
    <w:p w14:paraId="7645A467" w14:textId="760B33D7" w:rsidR="00850564" w:rsidRPr="00850564" w:rsidRDefault="00850564" w:rsidP="00850564">
      <w:pPr>
        <w:pStyle w:val="80"/>
        <w:numPr>
          <w:ilvl w:val="0"/>
          <w:numId w:val="2"/>
        </w:numPr>
        <w:shd w:val="clear" w:color="auto" w:fill="auto"/>
        <w:tabs>
          <w:tab w:val="left" w:pos="552"/>
        </w:tabs>
        <w:spacing w:before="0" w:after="0" w:line="451" w:lineRule="exact"/>
        <w:ind w:left="560"/>
        <w:jc w:val="both"/>
        <w:rPr>
          <w:rStyle w:val="818pt"/>
          <w:b/>
          <w:bCs/>
          <w:sz w:val="34"/>
          <w:szCs w:val="34"/>
        </w:rPr>
      </w:pPr>
      <w:r w:rsidRPr="00850564">
        <w:rPr>
          <w:rStyle w:val="818pt"/>
          <w:sz w:val="34"/>
          <w:szCs w:val="34"/>
        </w:rPr>
        <w:t>Під час зчитування слід враховувати ізольовані колонії в зоні інгібування.</w:t>
      </w:r>
      <w:r w:rsidRPr="00850564">
        <w:rPr>
          <w:rStyle w:val="818pt"/>
          <w:b/>
          <w:bCs/>
          <w:sz w:val="34"/>
          <w:szCs w:val="34"/>
        </w:rPr>
        <w:t xml:space="preserve"> Для кліндаміцину особливо важливо ретельно досліджувати зони на наявність колоній, що ростуть у цій зоні.</w:t>
      </w:r>
    </w:p>
    <w:p w14:paraId="4C01228A" w14:textId="0B5F1E6C" w:rsidR="00A54E8B" w:rsidRDefault="00C963AD">
      <w:pPr>
        <w:pStyle w:val="23"/>
        <w:keepNext/>
        <w:keepLines/>
        <w:shd w:val="clear" w:color="auto" w:fill="auto"/>
        <w:ind w:right="20"/>
        <w:rPr>
          <w:rStyle w:val="244pt"/>
          <w:lang w:val="en-US" w:eastAsia="en-US" w:bidi="en-US"/>
        </w:rPr>
      </w:pPr>
      <w:bookmarkStart w:id="0" w:name="bookmark2"/>
      <w:r>
        <w:rPr>
          <w:lang w:val="en-US" w:eastAsia="en-US" w:bidi="en-US"/>
        </w:rPr>
        <w:lastRenderedPageBreak/>
        <w:t>Bacteroides</w:t>
      </w:r>
      <w:r>
        <w:rPr>
          <w:rStyle w:val="244pt"/>
          <w:lang w:val="en-US" w:eastAsia="en-US" w:bidi="en-US"/>
        </w:rPr>
        <w:t xml:space="preserve"> spp.</w:t>
      </w:r>
      <w:bookmarkEnd w:id="0"/>
    </w:p>
    <w:p w14:paraId="5B1ED3CC" w14:textId="77777777" w:rsidR="006669F4" w:rsidRPr="006669F4" w:rsidRDefault="006669F4" w:rsidP="006669F4">
      <w:pPr>
        <w:pStyle w:val="23"/>
        <w:keepNext/>
        <w:keepLines/>
        <w:shd w:val="clear" w:color="auto" w:fill="auto"/>
        <w:spacing w:line="240" w:lineRule="auto"/>
        <w:ind w:right="23"/>
        <w:rPr>
          <w:rStyle w:val="244pt"/>
          <w:sz w:val="28"/>
          <w:szCs w:val="28"/>
          <w:lang w:val="en-US" w:eastAsia="en-US" w:bidi="en-US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917"/>
      </w:tblGrid>
      <w:tr w:rsidR="00850564" w14:paraId="6A04C83B" w14:textId="77777777" w:rsidTr="006669F4">
        <w:trPr>
          <w:trHeight w:hRule="exact" w:val="3515"/>
        </w:trPr>
        <w:tc>
          <w:tcPr>
            <w:tcW w:w="13133" w:type="dxa"/>
          </w:tcPr>
          <w:p w14:paraId="60C46934" w14:textId="22CBB19C" w:rsidR="00850564" w:rsidRPr="00850564" w:rsidRDefault="00850564" w:rsidP="006669F4">
            <w:pPr>
              <w:pStyle w:val="23"/>
              <w:keepNext/>
              <w:keepLines/>
              <w:shd w:val="clear" w:color="auto" w:fill="auto"/>
              <w:spacing w:line="240" w:lineRule="auto"/>
              <w:ind w:right="23"/>
              <w:jc w:val="left"/>
              <w:rPr>
                <w:sz w:val="24"/>
                <w:szCs w:val="24"/>
                <w:lang w:val="uk-UA"/>
              </w:rPr>
            </w:pPr>
            <w:r w:rsidRPr="00850564">
              <w:rPr>
                <w:sz w:val="24"/>
                <w:szCs w:val="24"/>
              </w:rPr>
              <w:drawing>
                <wp:anchor distT="0" distB="0" distL="114300" distR="114300" simplePos="0" relativeHeight="251684864" behindDoc="1" locked="0" layoutInCell="1" allowOverlap="1" wp14:anchorId="76C1C305" wp14:editId="306EC36D">
                  <wp:simplePos x="0" y="0"/>
                  <wp:positionH relativeFrom="column">
                    <wp:posOffset>635</wp:posOffset>
                  </wp:positionH>
                  <wp:positionV relativeFrom="paragraph">
                    <wp:posOffset>87630</wp:posOffset>
                  </wp:positionV>
                  <wp:extent cx="8202295" cy="1897380"/>
                  <wp:effectExtent l="0" t="0" r="0" b="0"/>
                  <wp:wrapTopAndBottom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02295" cy="1897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V relativeFrom="margin">
                    <wp14:pctHeight>0</wp14:pctHeight>
                  </wp14:sizeRelV>
                </wp:anchor>
              </w:drawing>
            </w:r>
            <w:r w:rsidRPr="00850564">
              <w:rPr>
                <w:sz w:val="24"/>
                <w:szCs w:val="24"/>
                <w:lang w:val="uk-UA"/>
              </w:rPr>
              <w:t xml:space="preserve">Піперацилін-тазобактам </w:t>
            </w:r>
            <w:r>
              <w:rPr>
                <w:sz w:val="24"/>
                <w:szCs w:val="24"/>
                <w:lang w:val="uk-UA"/>
              </w:rPr>
              <w:t xml:space="preserve">  </w:t>
            </w:r>
            <w:r w:rsidR="006669F4">
              <w:rPr>
                <w:sz w:val="24"/>
                <w:szCs w:val="24"/>
                <w:lang w:val="uk-UA"/>
              </w:rPr>
              <w:t xml:space="preserve">  </w:t>
            </w:r>
            <w:r>
              <w:rPr>
                <w:sz w:val="24"/>
                <w:szCs w:val="24"/>
                <w:lang w:val="uk-UA"/>
              </w:rPr>
              <w:t xml:space="preserve"> </w:t>
            </w:r>
            <w:r w:rsidRPr="00850564">
              <w:rPr>
                <w:sz w:val="24"/>
                <w:szCs w:val="24"/>
                <w:lang w:val="uk-UA"/>
              </w:rPr>
              <w:t>Піперацилін-тазобактам</w:t>
            </w:r>
            <w:r w:rsidRPr="00850564">
              <w:rPr>
                <w:sz w:val="24"/>
                <w:szCs w:val="24"/>
                <w:lang w:val="uk-UA"/>
              </w:rPr>
              <w:t xml:space="preserve"> </w:t>
            </w:r>
            <w:r>
              <w:rPr>
                <w:sz w:val="24"/>
                <w:szCs w:val="24"/>
                <w:lang w:val="uk-UA"/>
              </w:rPr>
              <w:t xml:space="preserve">      </w:t>
            </w:r>
            <w:r w:rsidRPr="00850564">
              <w:rPr>
                <w:sz w:val="24"/>
                <w:szCs w:val="24"/>
                <w:lang w:val="uk-UA"/>
              </w:rPr>
              <w:t>Піперацилін-тазобактам</w:t>
            </w:r>
            <w:r>
              <w:rPr>
                <w:sz w:val="24"/>
                <w:szCs w:val="24"/>
                <w:lang w:val="uk-UA"/>
              </w:rPr>
              <w:t xml:space="preserve">       </w:t>
            </w:r>
            <w:r w:rsidR="00D33B7A">
              <w:rPr>
                <w:sz w:val="24"/>
                <w:szCs w:val="24"/>
                <w:lang w:val="uk-UA"/>
              </w:rPr>
              <w:t xml:space="preserve"> </w:t>
            </w:r>
            <w:r w:rsidR="00D33B7A">
              <w:rPr>
                <w:lang w:val="uk-UA"/>
              </w:rPr>
              <w:t xml:space="preserve">   </w:t>
            </w:r>
            <w:r>
              <w:rPr>
                <w:sz w:val="24"/>
                <w:szCs w:val="24"/>
                <w:lang w:val="uk-UA"/>
              </w:rPr>
              <w:t xml:space="preserve"> Меропенем</w:t>
            </w:r>
          </w:p>
        </w:tc>
      </w:tr>
      <w:tr w:rsidR="00850564" w:rsidRPr="006669F4" w14:paraId="288AB9E3" w14:textId="77777777" w:rsidTr="006669F4">
        <w:trPr>
          <w:trHeight w:hRule="exact" w:val="3458"/>
        </w:trPr>
        <w:tc>
          <w:tcPr>
            <w:tcW w:w="13133" w:type="dxa"/>
          </w:tcPr>
          <w:p w14:paraId="54825F31" w14:textId="6A4805F2" w:rsidR="00850564" w:rsidRPr="006669F4" w:rsidRDefault="006669F4" w:rsidP="006669F4">
            <w:pPr>
              <w:pStyle w:val="23"/>
              <w:keepNext/>
              <w:keepLines/>
              <w:shd w:val="clear" w:color="auto" w:fill="auto"/>
              <w:spacing w:line="240" w:lineRule="auto"/>
              <w:ind w:right="23"/>
              <w:jc w:val="left"/>
              <w:rPr>
                <w:sz w:val="28"/>
                <w:szCs w:val="28"/>
                <w:lang w:val="uk-UA"/>
              </w:rPr>
            </w:pPr>
            <w:r w:rsidRPr="006669F4">
              <w:rPr>
                <w:sz w:val="28"/>
                <w:szCs w:val="28"/>
              </w:rPr>
              <w:drawing>
                <wp:anchor distT="0" distB="0" distL="114300" distR="114300" simplePos="0" relativeHeight="251704320" behindDoc="0" locked="0" layoutInCell="1" allowOverlap="1" wp14:anchorId="101D6304" wp14:editId="40F34AAA">
                  <wp:simplePos x="0" y="0"/>
                  <wp:positionH relativeFrom="column">
                    <wp:posOffset>1243</wp:posOffset>
                  </wp:positionH>
                  <wp:positionV relativeFrom="paragraph">
                    <wp:posOffset>-1351712</wp:posOffset>
                  </wp:positionV>
                  <wp:extent cx="8202295" cy="1850390"/>
                  <wp:effectExtent l="0" t="0" r="0" b="0"/>
                  <wp:wrapTopAndBottom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02295" cy="18503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D33B7A">
              <w:rPr>
                <w:sz w:val="28"/>
                <w:szCs w:val="28"/>
                <w:lang w:val="uk-UA"/>
              </w:rPr>
              <w:t xml:space="preserve">       </w:t>
            </w:r>
            <w:r>
              <w:rPr>
                <w:sz w:val="28"/>
                <w:szCs w:val="28"/>
                <w:lang w:val="uk-UA"/>
              </w:rPr>
              <w:t>Меропенем                        Меропенем                          Кліндаміцин                    Метронідазол</w:t>
            </w:r>
          </w:p>
        </w:tc>
      </w:tr>
    </w:tbl>
    <w:p w14:paraId="1372410E" w14:textId="6296DA1A" w:rsidR="00850564" w:rsidRDefault="00850564">
      <w:pPr>
        <w:pStyle w:val="23"/>
        <w:keepNext/>
        <w:keepLines/>
        <w:shd w:val="clear" w:color="auto" w:fill="auto"/>
        <w:ind w:right="20"/>
        <w:sectPr w:rsidR="00850564" w:rsidSect="00850564">
          <w:footerReference w:type="even" r:id="rId14"/>
          <w:footerReference w:type="default" r:id="rId15"/>
          <w:footerReference w:type="first" r:id="rId16"/>
          <w:pgSz w:w="14400" w:h="10800" w:orient="landscape"/>
          <w:pgMar w:top="957" w:right="650" w:bottom="1361" w:left="833" w:header="0" w:footer="3" w:gutter="0"/>
          <w:cols w:space="720"/>
          <w:noEndnote/>
          <w:titlePg/>
          <w:docGrid w:linePitch="360"/>
        </w:sectPr>
      </w:pPr>
    </w:p>
    <w:p w14:paraId="4508AC60" w14:textId="052C8172" w:rsidR="00A54E8B" w:rsidRDefault="00C963AD" w:rsidP="00D33B7A">
      <w:pPr>
        <w:pStyle w:val="23"/>
        <w:keepNext/>
        <w:keepLines/>
        <w:shd w:val="clear" w:color="auto" w:fill="auto"/>
        <w:rPr>
          <w:rStyle w:val="244pt"/>
        </w:rPr>
      </w:pPr>
      <w:bookmarkStart w:id="1" w:name="bookmark3"/>
      <w:r>
        <w:rPr>
          <w:lang w:val="de-DE" w:eastAsia="de-DE" w:bidi="de-DE"/>
        </w:rPr>
        <w:lastRenderedPageBreak/>
        <w:t>P</w:t>
      </w:r>
      <w:r>
        <w:rPr>
          <w:lang w:val="de-DE" w:eastAsia="de-DE" w:bidi="de-DE"/>
        </w:rPr>
        <w:t>r</w:t>
      </w:r>
      <w:r>
        <w:rPr>
          <w:lang w:val="de-DE" w:eastAsia="de-DE" w:bidi="de-DE"/>
        </w:rPr>
        <w:t>e</w:t>
      </w:r>
      <w:r>
        <w:rPr>
          <w:lang w:val="de-DE" w:eastAsia="de-DE" w:bidi="de-DE"/>
        </w:rPr>
        <w:t>v</w:t>
      </w:r>
      <w:r>
        <w:rPr>
          <w:lang w:val="de-DE" w:eastAsia="de-DE" w:bidi="de-DE"/>
        </w:rPr>
        <w:t>otella</w:t>
      </w:r>
      <w:r>
        <w:rPr>
          <w:rStyle w:val="244pt"/>
        </w:rPr>
        <w:t xml:space="preserve"> spp.</w:t>
      </w:r>
      <w:bookmarkEnd w:id="1"/>
    </w:p>
    <w:p w14:paraId="176E9675" w14:textId="77777777" w:rsidR="00D33B7A" w:rsidRPr="00D33B7A" w:rsidRDefault="00D33B7A" w:rsidP="00D33B7A">
      <w:pPr>
        <w:pStyle w:val="23"/>
        <w:keepNext/>
        <w:keepLines/>
        <w:shd w:val="clear" w:color="auto" w:fill="auto"/>
        <w:spacing w:line="240" w:lineRule="auto"/>
        <w:rPr>
          <w:rStyle w:val="244pt"/>
          <w:sz w:val="28"/>
          <w:szCs w:val="28"/>
        </w:rPr>
      </w:pPr>
    </w:p>
    <w:tbl>
      <w:tblPr>
        <w:tblStyle w:val="ab"/>
        <w:tblW w:w="1201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015"/>
      </w:tblGrid>
      <w:tr w:rsidR="006669F4" w:rsidRPr="006669F4" w14:paraId="4A4BB49C" w14:textId="77777777" w:rsidTr="00D33B7A">
        <w:tc>
          <w:tcPr>
            <w:tcW w:w="12015" w:type="dxa"/>
          </w:tcPr>
          <w:p w14:paraId="0DA5F63F" w14:textId="77777777" w:rsidR="006669F4" w:rsidRPr="006669F4" w:rsidRDefault="006669F4" w:rsidP="006669F4">
            <w:pPr>
              <w:pStyle w:val="23"/>
              <w:keepNext/>
              <w:keepLines/>
              <w:shd w:val="clear" w:color="auto" w:fill="auto"/>
              <w:spacing w:line="240" w:lineRule="auto"/>
              <w:jc w:val="left"/>
              <w:rPr>
                <w:rStyle w:val="244pt"/>
                <w:sz w:val="32"/>
                <w:szCs w:val="32"/>
              </w:rPr>
            </w:pPr>
            <w:r w:rsidRPr="006669F4">
              <w:rPr>
                <w:rStyle w:val="244pt"/>
                <w:sz w:val="32"/>
                <w:szCs w:val="32"/>
              </w:rPr>
              <w:drawing>
                <wp:inline distT="0" distB="0" distL="0" distR="0" wp14:anchorId="4DBE815C" wp14:editId="15F014A3">
                  <wp:extent cx="7365821" cy="2259105"/>
                  <wp:effectExtent l="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400597" cy="22697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1266DB6" w14:textId="393D26C6" w:rsidR="006669F4" w:rsidRPr="006669F4" w:rsidRDefault="006669F4" w:rsidP="006669F4">
            <w:pPr>
              <w:pStyle w:val="23"/>
              <w:keepNext/>
              <w:keepLines/>
              <w:shd w:val="clear" w:color="auto" w:fill="auto"/>
              <w:spacing w:line="240" w:lineRule="auto"/>
              <w:jc w:val="left"/>
              <w:rPr>
                <w:rStyle w:val="244pt"/>
                <w:sz w:val="24"/>
                <w:szCs w:val="24"/>
                <w:lang w:val="uk-UA"/>
              </w:rPr>
            </w:pPr>
            <w:r>
              <w:rPr>
                <w:rStyle w:val="244pt"/>
                <w:sz w:val="32"/>
                <w:szCs w:val="32"/>
                <w:lang w:val="uk-UA"/>
              </w:rPr>
              <w:t xml:space="preserve">        </w:t>
            </w:r>
            <w:r w:rsidRPr="006669F4">
              <w:rPr>
                <w:rStyle w:val="244pt"/>
                <w:sz w:val="24"/>
                <w:szCs w:val="24"/>
                <w:lang w:val="uk-UA"/>
              </w:rPr>
              <w:t xml:space="preserve">Бензилпеніцилін     </w:t>
            </w:r>
            <w:r>
              <w:rPr>
                <w:rStyle w:val="244pt"/>
                <w:sz w:val="24"/>
                <w:szCs w:val="24"/>
                <w:lang w:val="uk-UA"/>
              </w:rPr>
              <w:t xml:space="preserve">             </w:t>
            </w:r>
            <w:r w:rsidRPr="006669F4">
              <w:rPr>
                <w:rStyle w:val="244pt"/>
                <w:sz w:val="24"/>
                <w:szCs w:val="24"/>
                <w:lang w:val="uk-UA"/>
              </w:rPr>
              <w:t xml:space="preserve">       Піперацилін-тазобактам</w:t>
            </w:r>
            <w:r>
              <w:rPr>
                <w:rStyle w:val="244pt"/>
                <w:sz w:val="24"/>
                <w:szCs w:val="24"/>
                <w:lang w:val="uk-UA"/>
              </w:rPr>
              <w:t xml:space="preserve">                                Меропенем</w:t>
            </w:r>
          </w:p>
        </w:tc>
      </w:tr>
      <w:tr w:rsidR="006669F4" w14:paraId="5EACA894" w14:textId="77777777" w:rsidTr="00D33B7A">
        <w:tc>
          <w:tcPr>
            <w:tcW w:w="12015" w:type="dxa"/>
          </w:tcPr>
          <w:p w14:paraId="2BB7F250" w14:textId="77777777" w:rsidR="006669F4" w:rsidRDefault="00D33B7A" w:rsidP="00D33B7A">
            <w:pPr>
              <w:pStyle w:val="23"/>
              <w:keepNext/>
              <w:keepLines/>
              <w:shd w:val="clear" w:color="auto" w:fill="auto"/>
              <w:spacing w:line="240" w:lineRule="auto"/>
              <w:rPr>
                <w:rStyle w:val="244pt"/>
              </w:rPr>
            </w:pPr>
            <w:r w:rsidRPr="00D33B7A">
              <w:rPr>
                <w:rStyle w:val="244pt"/>
              </w:rPr>
              <w:drawing>
                <wp:inline distT="0" distB="0" distL="0" distR="0" wp14:anchorId="7C415A86" wp14:editId="06C6FCDC">
                  <wp:extent cx="4690888" cy="2151530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09397" cy="2160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55CA82D" w14:textId="411912F0" w:rsidR="00D33B7A" w:rsidRPr="00D33B7A" w:rsidRDefault="00D33B7A" w:rsidP="00D33B7A">
            <w:pPr>
              <w:pStyle w:val="23"/>
              <w:keepNext/>
              <w:keepLines/>
              <w:shd w:val="clear" w:color="auto" w:fill="auto"/>
              <w:spacing w:line="240" w:lineRule="auto"/>
              <w:jc w:val="left"/>
              <w:rPr>
                <w:rStyle w:val="244pt"/>
                <w:sz w:val="28"/>
                <w:szCs w:val="28"/>
                <w:lang w:val="uk-UA"/>
              </w:rPr>
            </w:pPr>
            <w:r>
              <w:rPr>
                <w:rStyle w:val="244pt"/>
                <w:sz w:val="28"/>
                <w:szCs w:val="28"/>
                <w:lang w:val="uk-UA"/>
              </w:rPr>
              <w:t xml:space="preserve"> </w:t>
            </w:r>
            <w:r>
              <w:rPr>
                <w:rStyle w:val="244pt"/>
                <w:lang w:val="uk-UA"/>
              </w:rPr>
              <w:t xml:space="preserve">          </w:t>
            </w:r>
            <w:r w:rsidRPr="00D33B7A">
              <w:rPr>
                <w:rStyle w:val="244pt"/>
                <w:sz w:val="28"/>
                <w:szCs w:val="28"/>
                <w:lang w:val="uk-UA"/>
              </w:rPr>
              <w:t>Кліндаміцин</w:t>
            </w:r>
            <w:r>
              <w:rPr>
                <w:rStyle w:val="244pt"/>
                <w:sz w:val="28"/>
                <w:szCs w:val="28"/>
                <w:lang w:val="uk-UA"/>
              </w:rPr>
              <w:t xml:space="preserve">                                 Метронідазол</w:t>
            </w:r>
          </w:p>
        </w:tc>
      </w:tr>
    </w:tbl>
    <w:p w14:paraId="582BD6A8" w14:textId="77777777" w:rsidR="00A54E8B" w:rsidRDefault="00C963AD" w:rsidP="00D33B7A">
      <w:pPr>
        <w:pStyle w:val="23"/>
        <w:keepNext/>
        <w:keepLines/>
        <w:shd w:val="clear" w:color="auto" w:fill="auto"/>
        <w:spacing w:line="240" w:lineRule="auto"/>
        <w:jc w:val="left"/>
      </w:pPr>
      <w:bookmarkStart w:id="2" w:name="bookmark4"/>
      <w:r>
        <w:lastRenderedPageBreak/>
        <w:t>Fusobacterium necrophorum</w:t>
      </w:r>
      <w:bookmarkEnd w:id="2"/>
    </w:p>
    <w:p w14:paraId="115D9B9A" w14:textId="77777777" w:rsidR="00D33B7A" w:rsidRPr="00D33B7A" w:rsidRDefault="00D33B7A" w:rsidP="00D33B7A">
      <w:pPr>
        <w:pStyle w:val="23"/>
        <w:keepNext/>
        <w:keepLines/>
        <w:shd w:val="clear" w:color="auto" w:fill="auto"/>
        <w:spacing w:line="240" w:lineRule="auto"/>
        <w:jc w:val="left"/>
        <w:rPr>
          <w:sz w:val="28"/>
          <w:szCs w:val="28"/>
        </w:rPr>
      </w:pPr>
    </w:p>
    <w:tbl>
      <w:tblPr>
        <w:tblStyle w:val="ab"/>
        <w:tblW w:w="13184" w:type="dxa"/>
        <w:tblInd w:w="-88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3184"/>
      </w:tblGrid>
      <w:tr w:rsidR="00D33B7A" w:rsidRPr="00D33B7A" w14:paraId="6C801396" w14:textId="77777777" w:rsidTr="00D33B7A">
        <w:tc>
          <w:tcPr>
            <w:tcW w:w="13184" w:type="dxa"/>
          </w:tcPr>
          <w:p w14:paraId="158D97B8" w14:textId="77777777" w:rsidR="00D33B7A" w:rsidRDefault="00D33B7A" w:rsidP="00D33B7A">
            <w:pPr>
              <w:pStyle w:val="23"/>
              <w:keepNext/>
              <w:keepLines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D33B7A">
              <w:rPr>
                <w:sz w:val="28"/>
                <w:szCs w:val="28"/>
              </w:rPr>
              <w:drawing>
                <wp:inline distT="0" distB="0" distL="0" distR="0" wp14:anchorId="6C31E903" wp14:editId="72BD94F6">
                  <wp:extent cx="8083525" cy="2043953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15995" cy="20521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D345D14" w14:textId="77777777" w:rsidR="00D33B7A" w:rsidRDefault="00D33B7A" w:rsidP="00D33B7A">
            <w:pPr>
              <w:pStyle w:val="23"/>
              <w:keepNext/>
              <w:keepLines/>
              <w:shd w:val="clear" w:color="auto" w:fill="auto"/>
              <w:spacing w:line="240" w:lineRule="auto"/>
              <w:jc w:val="left"/>
              <w:rPr>
                <w:sz w:val="24"/>
                <w:szCs w:val="24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 xml:space="preserve">    </w:t>
            </w:r>
            <w:r w:rsidRPr="00D33B7A">
              <w:rPr>
                <w:sz w:val="24"/>
                <w:szCs w:val="24"/>
                <w:lang w:val="uk-UA"/>
              </w:rPr>
              <w:t xml:space="preserve">Бензилпеніцилін     </w:t>
            </w:r>
            <w:r>
              <w:rPr>
                <w:sz w:val="24"/>
                <w:szCs w:val="24"/>
                <w:lang w:val="uk-UA"/>
              </w:rPr>
              <w:t xml:space="preserve">       </w:t>
            </w:r>
            <w:r w:rsidRPr="00D33B7A">
              <w:rPr>
                <w:sz w:val="24"/>
                <w:szCs w:val="24"/>
                <w:lang w:val="uk-UA"/>
              </w:rPr>
              <w:t xml:space="preserve">  </w:t>
            </w:r>
            <w:r>
              <w:rPr>
                <w:sz w:val="24"/>
                <w:szCs w:val="24"/>
                <w:lang w:val="uk-UA"/>
              </w:rPr>
              <w:t xml:space="preserve">      </w:t>
            </w:r>
            <w:r w:rsidRPr="00D33B7A">
              <w:rPr>
                <w:sz w:val="24"/>
                <w:szCs w:val="24"/>
                <w:lang w:val="uk-UA"/>
              </w:rPr>
              <w:t xml:space="preserve"> </w:t>
            </w:r>
            <w:r w:rsidRPr="00D33B7A">
              <w:rPr>
                <w:sz w:val="24"/>
                <w:szCs w:val="24"/>
                <w:lang w:val="uk-UA"/>
              </w:rPr>
              <w:t>Бензилпеніцилін</w:t>
            </w:r>
            <w:r w:rsidRPr="00D33B7A">
              <w:rPr>
                <w:sz w:val="24"/>
                <w:szCs w:val="24"/>
                <w:lang w:val="uk-UA"/>
              </w:rPr>
              <w:t xml:space="preserve">         </w:t>
            </w:r>
            <w:r>
              <w:rPr>
                <w:sz w:val="24"/>
                <w:szCs w:val="24"/>
                <w:lang w:val="uk-UA"/>
              </w:rPr>
              <w:t xml:space="preserve">        </w:t>
            </w:r>
            <w:r w:rsidRPr="00D33B7A">
              <w:rPr>
                <w:sz w:val="24"/>
                <w:szCs w:val="24"/>
                <w:lang w:val="uk-UA"/>
              </w:rPr>
              <w:t xml:space="preserve"> Піперацилін-тазобактам </w:t>
            </w:r>
            <w:r>
              <w:rPr>
                <w:sz w:val="24"/>
                <w:szCs w:val="24"/>
                <w:lang w:val="uk-UA"/>
              </w:rPr>
              <w:t xml:space="preserve">     </w:t>
            </w:r>
            <w:r w:rsidRPr="00D33B7A">
              <w:rPr>
                <w:sz w:val="24"/>
                <w:szCs w:val="24"/>
                <w:lang w:val="uk-UA"/>
              </w:rPr>
              <w:t>Піперацилін-тазобактам</w:t>
            </w:r>
          </w:p>
          <w:p w14:paraId="151BF483" w14:textId="464D43F1" w:rsidR="00D33B7A" w:rsidRPr="00D33B7A" w:rsidRDefault="00D33B7A" w:rsidP="00D33B7A">
            <w:pPr>
              <w:pStyle w:val="23"/>
              <w:keepNext/>
              <w:keepLines/>
              <w:shd w:val="clear" w:color="auto" w:fill="auto"/>
              <w:spacing w:line="240" w:lineRule="auto"/>
              <w:jc w:val="left"/>
              <w:rPr>
                <w:sz w:val="24"/>
                <w:szCs w:val="24"/>
                <w:lang w:val="uk-UA"/>
              </w:rPr>
            </w:pPr>
          </w:p>
        </w:tc>
      </w:tr>
      <w:tr w:rsidR="00D33B7A" w:rsidRPr="00D33B7A" w14:paraId="273E1585" w14:textId="77777777" w:rsidTr="00D33B7A">
        <w:tc>
          <w:tcPr>
            <w:tcW w:w="13184" w:type="dxa"/>
          </w:tcPr>
          <w:p w14:paraId="124FAE67" w14:textId="77777777" w:rsidR="00D33B7A" w:rsidRDefault="00D33B7A" w:rsidP="00D33B7A">
            <w:pPr>
              <w:pStyle w:val="23"/>
              <w:keepNext/>
              <w:keepLines/>
              <w:shd w:val="clear" w:color="auto" w:fill="auto"/>
              <w:spacing w:line="240" w:lineRule="auto"/>
              <w:jc w:val="left"/>
              <w:rPr>
                <w:sz w:val="28"/>
                <w:szCs w:val="28"/>
              </w:rPr>
            </w:pPr>
            <w:r w:rsidRPr="00D33B7A">
              <w:rPr>
                <w:sz w:val="28"/>
                <w:szCs w:val="28"/>
              </w:rPr>
              <w:drawing>
                <wp:inline distT="0" distB="0" distL="0" distR="0" wp14:anchorId="6505F7BC" wp14:editId="38E6F1BF">
                  <wp:extent cx="8090612" cy="2113109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25362" cy="21221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404AFFF6" w14:textId="77777777" w:rsidR="00D33B7A" w:rsidRDefault="00D33B7A" w:rsidP="00D33B7A">
            <w:pPr>
              <w:pStyle w:val="23"/>
              <w:keepNext/>
              <w:keepLines/>
              <w:shd w:val="clear" w:color="auto" w:fill="auto"/>
              <w:spacing w:line="240" w:lineRule="auto"/>
              <w:jc w:val="left"/>
              <w:rPr>
                <w:sz w:val="28"/>
                <w:szCs w:val="28"/>
                <w:lang w:val="uk-UA"/>
              </w:rPr>
            </w:pPr>
            <w:r>
              <w:rPr>
                <w:sz w:val="28"/>
                <w:szCs w:val="28"/>
                <w:lang w:val="uk-UA"/>
              </w:rPr>
              <w:t xml:space="preserve">       Меропенем                      Кліндаміцин                     Метронідазол                 </w:t>
            </w:r>
            <w:r>
              <w:rPr>
                <w:sz w:val="28"/>
                <w:szCs w:val="28"/>
                <w:lang w:val="uk-UA"/>
              </w:rPr>
              <w:t>Метронідазол</w:t>
            </w:r>
          </w:p>
          <w:p w14:paraId="087C6512" w14:textId="7CE38AA6" w:rsidR="00D33B7A" w:rsidRPr="00D33B7A" w:rsidRDefault="00D33B7A" w:rsidP="00D33B7A">
            <w:pPr>
              <w:pStyle w:val="23"/>
              <w:keepNext/>
              <w:keepLines/>
              <w:shd w:val="clear" w:color="auto" w:fill="auto"/>
              <w:spacing w:line="240" w:lineRule="auto"/>
              <w:jc w:val="left"/>
              <w:rPr>
                <w:sz w:val="28"/>
                <w:szCs w:val="28"/>
                <w:lang w:val="uk-UA"/>
              </w:rPr>
            </w:pPr>
          </w:p>
        </w:tc>
      </w:tr>
    </w:tbl>
    <w:p w14:paraId="6F54E94D" w14:textId="23B27C77" w:rsidR="00D33B7A" w:rsidRDefault="00D33B7A">
      <w:pPr>
        <w:pStyle w:val="23"/>
        <w:keepNext/>
        <w:keepLines/>
        <w:shd w:val="clear" w:color="auto" w:fill="auto"/>
        <w:spacing w:line="960" w:lineRule="exact"/>
        <w:jc w:val="left"/>
        <w:sectPr w:rsidR="00D33B7A" w:rsidSect="00D33B7A">
          <w:footerReference w:type="even" r:id="rId21"/>
          <w:footerReference w:type="default" r:id="rId22"/>
          <w:footerReference w:type="first" r:id="rId23"/>
          <w:pgSz w:w="14400" w:h="10800" w:orient="landscape"/>
          <w:pgMar w:top="993" w:right="1569" w:bottom="709" w:left="1579" w:header="0" w:footer="3" w:gutter="0"/>
          <w:cols w:space="720"/>
          <w:noEndnote/>
          <w:titlePg/>
          <w:docGrid w:linePitch="360"/>
        </w:sectPr>
      </w:pPr>
    </w:p>
    <w:p w14:paraId="1ED25FEF" w14:textId="4D8EFE64" w:rsidR="00A54E8B" w:rsidRDefault="00C963AD" w:rsidP="00D33B7A">
      <w:pPr>
        <w:pStyle w:val="23"/>
        <w:keepNext/>
        <w:keepLines/>
        <w:shd w:val="clear" w:color="auto" w:fill="auto"/>
        <w:spacing w:line="240" w:lineRule="auto"/>
      </w:pPr>
      <w:bookmarkStart w:id="3" w:name="bookmark5"/>
      <w:r>
        <w:lastRenderedPageBreak/>
        <w:t>Clostridium</w:t>
      </w:r>
      <w:r>
        <w:t xml:space="preserve"> </w:t>
      </w:r>
      <w:r>
        <w:t>perfringens</w:t>
      </w:r>
      <w:bookmarkEnd w:id="3"/>
    </w:p>
    <w:p w14:paraId="01C22CE1" w14:textId="77777777" w:rsidR="00D33B7A" w:rsidRPr="00D33B7A" w:rsidRDefault="00D33B7A" w:rsidP="00D33B7A">
      <w:pPr>
        <w:pStyle w:val="23"/>
        <w:keepNext/>
        <w:keepLines/>
        <w:shd w:val="clear" w:color="auto" w:fill="auto"/>
        <w:spacing w:line="240" w:lineRule="auto"/>
        <w:jc w:val="left"/>
        <w:rPr>
          <w:sz w:val="24"/>
          <w:szCs w:val="24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638"/>
      </w:tblGrid>
      <w:tr w:rsidR="00D33B7A" w14:paraId="11960A10" w14:textId="77777777" w:rsidTr="00D33B7A">
        <w:tc>
          <w:tcPr>
            <w:tcW w:w="12854" w:type="dxa"/>
          </w:tcPr>
          <w:p w14:paraId="6D7639A8" w14:textId="77777777" w:rsidR="00D33B7A" w:rsidRDefault="00D33B7A" w:rsidP="00D33B7A">
            <w:r w:rsidRPr="00D33B7A">
              <w:drawing>
                <wp:inline distT="0" distB="0" distL="0" distR="0" wp14:anchorId="4411AD2F" wp14:editId="752DB871">
                  <wp:extent cx="8025130" cy="185547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25130" cy="18554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7519D45" w14:textId="1A8B6682" w:rsidR="00D33B7A" w:rsidRDefault="00D33B7A" w:rsidP="00D33B7A">
            <w:pPr>
              <w:rPr>
                <w:rFonts w:ascii="Arial" w:hAnsi="Arial" w:cs="Arial"/>
                <w:lang w:val="uk-UA"/>
              </w:rPr>
            </w:pPr>
            <w:r>
              <w:rPr>
                <w:rFonts w:ascii="Arial" w:hAnsi="Arial" w:cs="Arial"/>
                <w:lang w:val="uk-UA"/>
              </w:rPr>
              <w:t xml:space="preserve">     </w:t>
            </w:r>
            <w:r w:rsidRPr="00D33B7A">
              <w:rPr>
                <w:rFonts w:ascii="Arial" w:hAnsi="Arial" w:cs="Arial"/>
                <w:lang w:val="uk-UA"/>
              </w:rPr>
              <w:t xml:space="preserve">Бензилпеніцилін                     Бензилпеніцилін                 іперацилін-тазобактам    </w:t>
            </w:r>
            <w:r w:rsidR="00425ADD">
              <w:rPr>
                <w:rFonts w:ascii="Arial" w:hAnsi="Arial" w:cs="Arial"/>
                <w:lang w:val="uk-UA"/>
              </w:rPr>
              <w:t xml:space="preserve">    </w:t>
            </w:r>
            <w:r w:rsidRPr="00D33B7A">
              <w:rPr>
                <w:rFonts w:ascii="Arial" w:hAnsi="Arial" w:cs="Arial"/>
                <w:lang w:val="uk-UA"/>
              </w:rPr>
              <w:t xml:space="preserve">  Піперацилін-тазобактам</w:t>
            </w:r>
          </w:p>
          <w:p w14:paraId="22898A94" w14:textId="233A86C9" w:rsidR="00D33B7A" w:rsidRPr="00D33B7A" w:rsidRDefault="00D33B7A" w:rsidP="00D33B7A">
            <w:pPr>
              <w:rPr>
                <w:rFonts w:ascii="Arial" w:hAnsi="Arial" w:cs="Arial"/>
              </w:rPr>
            </w:pPr>
          </w:p>
        </w:tc>
      </w:tr>
      <w:tr w:rsidR="00D33B7A" w14:paraId="394B829B" w14:textId="77777777" w:rsidTr="00D33B7A">
        <w:tc>
          <w:tcPr>
            <w:tcW w:w="12854" w:type="dxa"/>
          </w:tcPr>
          <w:p w14:paraId="1FDB0AAD" w14:textId="77777777" w:rsidR="00D33B7A" w:rsidRPr="00D33B7A" w:rsidRDefault="00D33B7A" w:rsidP="00D33B7A">
            <w:pPr>
              <w:rPr>
                <w:rFonts w:ascii="Arial" w:hAnsi="Arial" w:cs="Arial"/>
              </w:rPr>
            </w:pPr>
            <w:r w:rsidRPr="00D33B7A">
              <w:rPr>
                <w:rFonts w:ascii="Arial" w:hAnsi="Arial" w:cs="Arial"/>
              </w:rPr>
              <w:drawing>
                <wp:inline distT="0" distB="0" distL="0" distR="0" wp14:anchorId="086165B1" wp14:editId="1B86DCB1">
                  <wp:extent cx="8025130" cy="1851660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25130" cy="18516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1410099B" w14:textId="77777777" w:rsidR="00D33B7A" w:rsidRDefault="00D33B7A" w:rsidP="00D33B7A">
            <w:pPr>
              <w:rPr>
                <w:rFonts w:ascii="Arial" w:hAnsi="Arial" w:cs="Arial"/>
                <w:lang w:val="uk-UA"/>
              </w:rPr>
            </w:pPr>
            <w:r>
              <w:rPr>
                <w:rFonts w:ascii="Arial" w:hAnsi="Arial" w:cs="Arial"/>
                <w:lang w:val="uk-UA"/>
              </w:rPr>
              <w:t xml:space="preserve">        </w:t>
            </w:r>
            <w:r w:rsidRPr="00D33B7A">
              <w:rPr>
                <w:rFonts w:ascii="Arial" w:hAnsi="Arial" w:cs="Arial"/>
                <w:lang w:val="uk-UA"/>
              </w:rPr>
              <w:t>Меропенем</w:t>
            </w:r>
            <w:r>
              <w:rPr>
                <w:rFonts w:ascii="Arial" w:hAnsi="Arial" w:cs="Arial"/>
                <w:lang w:val="uk-UA"/>
              </w:rPr>
              <w:t xml:space="preserve">                           Ванкоміцин                              Кліндаміцин                            Метронідазол</w:t>
            </w:r>
          </w:p>
          <w:p w14:paraId="440CC76D" w14:textId="310B2826" w:rsidR="00D33B7A" w:rsidRPr="00D33B7A" w:rsidRDefault="00D33B7A" w:rsidP="00D33B7A">
            <w:pPr>
              <w:rPr>
                <w:rFonts w:ascii="Arial" w:hAnsi="Arial" w:cs="Arial"/>
                <w:lang w:val="uk-UA"/>
              </w:rPr>
            </w:pPr>
          </w:p>
        </w:tc>
      </w:tr>
    </w:tbl>
    <w:p w14:paraId="14A0EDE9" w14:textId="77777777" w:rsidR="00A54E8B" w:rsidRPr="00D33B7A" w:rsidRDefault="00A54E8B" w:rsidP="00D33B7A">
      <w:pPr>
        <w:sectPr w:rsidR="00A54E8B" w:rsidRPr="00D33B7A">
          <w:type w:val="continuous"/>
          <w:pgSz w:w="14400" w:h="10800" w:orient="landscape"/>
          <w:pgMar w:top="969" w:right="816" w:bottom="969" w:left="946" w:header="0" w:footer="3" w:gutter="0"/>
          <w:cols w:space="720"/>
          <w:noEndnote/>
          <w:docGrid w:linePitch="360"/>
        </w:sectPr>
      </w:pPr>
    </w:p>
    <w:p w14:paraId="1BC90DEA" w14:textId="77777777" w:rsidR="00A54E8B" w:rsidRDefault="00C963AD">
      <w:pPr>
        <w:pStyle w:val="23"/>
        <w:keepNext/>
        <w:keepLines/>
        <w:shd w:val="clear" w:color="auto" w:fill="auto"/>
        <w:spacing w:line="960" w:lineRule="exact"/>
        <w:jc w:val="left"/>
        <w:rPr>
          <w:lang w:val="de-DE" w:eastAsia="de-DE" w:bidi="de-DE"/>
        </w:rPr>
      </w:pPr>
      <w:bookmarkStart w:id="4" w:name="bookmark6"/>
      <w:r>
        <w:rPr>
          <w:lang w:val="de-DE" w:eastAsia="de-DE" w:bidi="de-DE"/>
        </w:rPr>
        <w:lastRenderedPageBreak/>
        <w:t>Cutibacterium acnes</w:t>
      </w:r>
      <w:bookmarkEnd w:id="4"/>
    </w:p>
    <w:p w14:paraId="06D1BB08" w14:textId="77777777" w:rsidR="00425ADD" w:rsidRPr="00425ADD" w:rsidRDefault="00425ADD" w:rsidP="00425ADD">
      <w:pPr>
        <w:pStyle w:val="23"/>
        <w:keepNext/>
        <w:keepLines/>
        <w:shd w:val="clear" w:color="auto" w:fill="auto"/>
        <w:spacing w:line="240" w:lineRule="auto"/>
        <w:jc w:val="left"/>
        <w:rPr>
          <w:sz w:val="28"/>
          <w:szCs w:val="28"/>
          <w:lang w:val="de-DE" w:eastAsia="de-DE" w:bidi="de-DE"/>
        </w:rPr>
      </w:pPr>
    </w:p>
    <w:tbl>
      <w:tblPr>
        <w:tblStyle w:val="ab"/>
        <w:tblW w:w="12616" w:type="dxa"/>
        <w:tblInd w:w="-216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2616"/>
      </w:tblGrid>
      <w:tr w:rsidR="00425ADD" w14:paraId="5B049A40" w14:textId="77777777" w:rsidTr="00425ADD">
        <w:tc>
          <w:tcPr>
            <w:tcW w:w="12616" w:type="dxa"/>
          </w:tcPr>
          <w:p w14:paraId="72145DE1" w14:textId="77777777" w:rsidR="00425ADD" w:rsidRDefault="00425ADD" w:rsidP="00425ADD">
            <w:pPr>
              <w:pStyle w:val="23"/>
              <w:keepNext/>
              <w:keepLines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425ADD">
              <w:rPr>
                <w:sz w:val="28"/>
                <w:szCs w:val="28"/>
              </w:rPr>
              <w:drawing>
                <wp:inline distT="0" distB="0" distL="0" distR="0" wp14:anchorId="5D6108BF" wp14:editId="40C29F5D">
                  <wp:extent cx="5641786" cy="1667436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657755" cy="16721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3F97AAE" w14:textId="77777777" w:rsidR="00425ADD" w:rsidRDefault="00425ADD" w:rsidP="00425ADD">
            <w:pPr>
              <w:pStyle w:val="23"/>
              <w:keepNext/>
              <w:keepLines/>
              <w:shd w:val="clear" w:color="auto" w:fill="auto"/>
              <w:spacing w:line="240" w:lineRule="auto"/>
              <w:rPr>
                <w:sz w:val="24"/>
                <w:szCs w:val="24"/>
                <w:lang w:val="uk-UA"/>
              </w:rPr>
            </w:pPr>
            <w:r>
              <w:rPr>
                <w:sz w:val="24"/>
                <w:szCs w:val="24"/>
                <w:lang w:val="uk-UA"/>
              </w:rPr>
              <w:t xml:space="preserve">        </w:t>
            </w:r>
            <w:r w:rsidRPr="00D33B7A">
              <w:rPr>
                <w:sz w:val="24"/>
                <w:szCs w:val="24"/>
                <w:lang w:val="uk-UA"/>
              </w:rPr>
              <w:t xml:space="preserve">Бензилпеніцилін    </w:t>
            </w:r>
            <w:r>
              <w:rPr>
                <w:sz w:val="24"/>
                <w:szCs w:val="24"/>
                <w:lang w:val="uk-UA"/>
              </w:rPr>
              <w:t xml:space="preserve">  </w:t>
            </w:r>
            <w:r w:rsidRPr="00D33B7A">
              <w:rPr>
                <w:sz w:val="24"/>
                <w:szCs w:val="24"/>
                <w:lang w:val="uk-UA"/>
              </w:rPr>
              <w:t xml:space="preserve">  </w:t>
            </w:r>
            <w:r>
              <w:rPr>
                <w:sz w:val="24"/>
                <w:szCs w:val="24"/>
                <w:lang w:val="uk-UA"/>
              </w:rPr>
              <w:t xml:space="preserve">  </w:t>
            </w:r>
            <w:r w:rsidRPr="00D33B7A">
              <w:rPr>
                <w:sz w:val="24"/>
                <w:szCs w:val="24"/>
                <w:lang w:val="uk-UA"/>
              </w:rPr>
              <w:t xml:space="preserve"> </w:t>
            </w:r>
            <w:r>
              <w:rPr>
                <w:sz w:val="24"/>
                <w:szCs w:val="24"/>
                <w:lang w:val="uk-UA"/>
              </w:rPr>
              <w:t xml:space="preserve">    </w:t>
            </w:r>
            <w:r w:rsidRPr="00D33B7A">
              <w:rPr>
                <w:sz w:val="24"/>
                <w:szCs w:val="24"/>
                <w:lang w:val="uk-UA"/>
              </w:rPr>
              <w:t xml:space="preserve">    Бензилпеніцилін            </w:t>
            </w:r>
            <w:r>
              <w:rPr>
                <w:sz w:val="24"/>
                <w:szCs w:val="24"/>
                <w:lang w:val="uk-UA"/>
              </w:rPr>
              <w:t>П</w:t>
            </w:r>
            <w:r w:rsidRPr="00D33B7A">
              <w:rPr>
                <w:sz w:val="24"/>
                <w:szCs w:val="24"/>
                <w:lang w:val="uk-UA"/>
              </w:rPr>
              <w:t>іперацилін-тазобактам</w:t>
            </w:r>
          </w:p>
          <w:p w14:paraId="527B309B" w14:textId="37B4F3CB" w:rsidR="00425ADD" w:rsidRDefault="00425ADD" w:rsidP="00425ADD">
            <w:pPr>
              <w:pStyle w:val="23"/>
              <w:keepNext/>
              <w:keepLines/>
              <w:shd w:val="clear" w:color="auto" w:fill="auto"/>
              <w:spacing w:line="240" w:lineRule="auto"/>
              <w:rPr>
                <w:sz w:val="28"/>
                <w:szCs w:val="28"/>
              </w:rPr>
            </w:pPr>
          </w:p>
        </w:tc>
      </w:tr>
      <w:tr w:rsidR="00425ADD" w14:paraId="0B6E6275" w14:textId="77777777" w:rsidTr="00425ADD">
        <w:tc>
          <w:tcPr>
            <w:tcW w:w="12616" w:type="dxa"/>
          </w:tcPr>
          <w:p w14:paraId="0CE83621" w14:textId="77777777" w:rsidR="00425ADD" w:rsidRDefault="00425ADD" w:rsidP="00425ADD">
            <w:pPr>
              <w:pStyle w:val="23"/>
              <w:keepNext/>
              <w:keepLines/>
              <w:shd w:val="clear" w:color="auto" w:fill="auto"/>
              <w:spacing w:line="240" w:lineRule="auto"/>
              <w:rPr>
                <w:sz w:val="28"/>
                <w:szCs w:val="28"/>
              </w:rPr>
            </w:pPr>
            <w:r w:rsidRPr="00425ADD">
              <w:rPr>
                <w:sz w:val="28"/>
                <w:szCs w:val="28"/>
              </w:rPr>
              <w:drawing>
                <wp:inline distT="0" distB="0" distL="0" distR="0" wp14:anchorId="28903DF8" wp14:editId="71846A79">
                  <wp:extent cx="5495208" cy="1582911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10265" cy="15872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629EE867" w14:textId="77777777" w:rsidR="00425ADD" w:rsidRDefault="00425ADD" w:rsidP="00425ADD">
            <w:pPr>
              <w:pStyle w:val="23"/>
              <w:keepNext/>
              <w:keepLines/>
              <w:shd w:val="clear" w:color="auto" w:fill="auto"/>
              <w:spacing w:line="240" w:lineRule="auto"/>
              <w:jc w:val="left"/>
              <w:rPr>
                <w:sz w:val="24"/>
                <w:szCs w:val="24"/>
                <w:lang w:val="uk-UA"/>
              </w:rPr>
            </w:pPr>
            <w:r>
              <w:rPr>
                <w:lang w:val="uk-UA"/>
              </w:rPr>
              <w:t xml:space="preserve">          </w:t>
            </w:r>
            <w:r w:rsidRPr="00425ADD">
              <w:rPr>
                <w:sz w:val="24"/>
                <w:szCs w:val="24"/>
                <w:lang w:val="uk-UA"/>
              </w:rPr>
              <w:t xml:space="preserve">Меропенем                    </w:t>
            </w:r>
            <w:r>
              <w:rPr>
                <w:sz w:val="24"/>
                <w:szCs w:val="24"/>
                <w:lang w:val="uk-UA"/>
              </w:rPr>
              <w:t xml:space="preserve">  </w:t>
            </w:r>
            <w:r w:rsidRPr="00425ADD">
              <w:rPr>
                <w:sz w:val="24"/>
                <w:szCs w:val="24"/>
                <w:lang w:val="uk-UA"/>
              </w:rPr>
              <w:t xml:space="preserve">    Ванкоміцин              </w:t>
            </w:r>
            <w:r>
              <w:rPr>
                <w:sz w:val="24"/>
                <w:szCs w:val="24"/>
                <w:lang w:val="uk-UA"/>
              </w:rPr>
              <w:t xml:space="preserve">    </w:t>
            </w:r>
            <w:r w:rsidRPr="00425ADD">
              <w:rPr>
                <w:sz w:val="24"/>
                <w:szCs w:val="24"/>
                <w:lang w:val="uk-UA"/>
              </w:rPr>
              <w:t xml:space="preserve">          Кліндаміцин</w:t>
            </w:r>
          </w:p>
          <w:p w14:paraId="5A9E7153" w14:textId="6B958868" w:rsidR="00425ADD" w:rsidRPr="00425ADD" w:rsidRDefault="00425ADD" w:rsidP="00425ADD">
            <w:pPr>
              <w:pStyle w:val="23"/>
              <w:keepNext/>
              <w:keepLines/>
              <w:shd w:val="clear" w:color="auto" w:fill="auto"/>
              <w:spacing w:line="240" w:lineRule="auto"/>
              <w:jc w:val="left"/>
              <w:rPr>
                <w:sz w:val="24"/>
                <w:szCs w:val="24"/>
              </w:rPr>
            </w:pPr>
          </w:p>
        </w:tc>
      </w:tr>
    </w:tbl>
    <w:p w14:paraId="7CD3AE5A" w14:textId="0B27897A" w:rsidR="00425ADD" w:rsidRPr="00425ADD" w:rsidRDefault="00425ADD" w:rsidP="00425ADD">
      <w:pPr>
        <w:pStyle w:val="23"/>
        <w:keepNext/>
        <w:keepLines/>
        <w:shd w:val="clear" w:color="auto" w:fill="auto"/>
        <w:spacing w:line="240" w:lineRule="auto"/>
        <w:jc w:val="left"/>
        <w:rPr>
          <w:sz w:val="28"/>
          <w:szCs w:val="28"/>
        </w:rPr>
        <w:sectPr w:rsidR="00425ADD" w:rsidRPr="00425ADD">
          <w:pgSz w:w="14400" w:h="10800" w:orient="landscape"/>
          <w:pgMar w:top="984" w:right="3158" w:bottom="226" w:left="3240" w:header="0" w:footer="3" w:gutter="0"/>
          <w:cols w:space="720"/>
          <w:noEndnote/>
          <w:docGrid w:linePitch="360"/>
        </w:sectPr>
      </w:pPr>
    </w:p>
    <w:p w14:paraId="522F683C" w14:textId="2D185F1C" w:rsidR="00A54E8B" w:rsidRPr="00425ADD" w:rsidRDefault="00A54E8B" w:rsidP="00425ADD">
      <w:pPr>
        <w:pStyle w:val="90"/>
        <w:shd w:val="clear" w:color="auto" w:fill="auto"/>
        <w:spacing w:line="240" w:lineRule="auto"/>
        <w:rPr>
          <w:sz w:val="28"/>
          <w:szCs w:val="28"/>
        </w:rPr>
      </w:pPr>
    </w:p>
    <w:p w14:paraId="50E0E974" w14:textId="77777777" w:rsidR="00425ADD" w:rsidRDefault="00425ADD" w:rsidP="00425ADD">
      <w:pPr>
        <w:pStyle w:val="9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auto"/>
        <w:spacing w:after="0"/>
        <w:jc w:val="center"/>
        <w:rPr>
          <w:rStyle w:val="91"/>
        </w:rPr>
      </w:pPr>
      <w:r w:rsidRPr="00425ADD">
        <w:rPr>
          <w:rStyle w:val="91"/>
        </w:rPr>
        <w:t>C. acnes ростуть невеликими колоніями на поверхні FAA, і ріст може бути блідим,</w:t>
      </w:r>
    </w:p>
    <w:p w14:paraId="7FBE9D3C" w14:textId="1ED0F202" w:rsidR="00A54E8B" w:rsidRDefault="00425ADD" w:rsidP="00425ADD">
      <w:pPr>
        <w:pStyle w:val="90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auto"/>
        <w:spacing w:after="0"/>
        <w:jc w:val="center"/>
      </w:pPr>
      <w:r w:rsidRPr="00425ADD">
        <w:rPr>
          <w:rStyle w:val="91"/>
        </w:rPr>
        <w:t xml:space="preserve"> що призводить до поганої контрастності під час </w:t>
      </w:r>
      <w:r>
        <w:rPr>
          <w:rStyle w:val="91"/>
          <w:lang w:val="uk-UA"/>
        </w:rPr>
        <w:t>обліку</w:t>
      </w:r>
      <w:r w:rsidRPr="00425ADD">
        <w:rPr>
          <w:rStyle w:val="91"/>
        </w:rPr>
        <w:t>.</w:t>
      </w:r>
      <w:r w:rsidR="00C963AD">
        <w:t>.</w:t>
      </w:r>
    </w:p>
    <w:sectPr w:rsidR="00A54E8B">
      <w:type w:val="continuous"/>
      <w:pgSz w:w="14400" w:h="10800" w:orient="landscape"/>
      <w:pgMar w:top="984" w:right="787" w:bottom="226" w:left="811" w:header="0" w:footer="3" w:gutter="0"/>
      <w:cols w:space="720"/>
      <w:noEndnote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B10475A" w14:textId="77777777" w:rsidR="00A24E52" w:rsidRDefault="00A24E52">
      <w:r>
        <w:separator/>
      </w:r>
    </w:p>
  </w:endnote>
  <w:endnote w:type="continuationSeparator" w:id="0">
    <w:p w14:paraId="6B6122A7" w14:textId="77777777" w:rsidR="00A24E52" w:rsidRDefault="00A24E5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lfaen">
    <w:panose1 w:val="010A0502050306030303"/>
    <w:charset w:val="CC"/>
    <w:family w:val="roman"/>
    <w:pitch w:val="variable"/>
    <w:sig w:usb0="04000687" w:usb1="00000000" w:usb2="00000000" w:usb3="00000000" w:csb0="0000009F" w:csb1="00000000"/>
  </w:font>
  <w:font w:name="Franklin Gothic Heavy">
    <w:panose1 w:val="020B0903020102020204"/>
    <w:charset w:val="CC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753464351"/>
      <w:docPartObj>
        <w:docPartGallery w:val="Page Numbers (Bottom of Page)"/>
        <w:docPartUnique/>
      </w:docPartObj>
    </w:sdtPr>
    <w:sdtContent>
      <w:p w14:paraId="7AD317D1" w14:textId="006B6D04" w:rsidR="00425ADD" w:rsidRDefault="00425ADD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uk-UA"/>
          </w:rPr>
          <w:t>2</w:t>
        </w:r>
        <w:r>
          <w:fldChar w:fldCharType="end"/>
        </w:r>
      </w:p>
    </w:sdtContent>
  </w:sdt>
  <w:p w14:paraId="1CA916ED" w14:textId="77777777" w:rsidR="00425ADD" w:rsidRDefault="00425ADD">
    <w:pPr>
      <w:pStyle w:val="a9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5A6D75" w14:textId="7EDFB365" w:rsidR="00A54E8B" w:rsidRDefault="00C963AD">
    <w:pPr>
      <w:rPr>
        <w:sz w:val="2"/>
        <w:szCs w:val="2"/>
      </w:rPr>
    </w:pPr>
    <w:r>
      <w:rPr>
        <w:noProof/>
      </w:rPr>
      <mc:AlternateContent>
        <mc:Choice Requires="wps">
          <w:drawing>
            <wp:anchor distT="0" distB="0" distL="63500" distR="63500" simplePos="0" relativeHeight="314572417" behindDoc="1" locked="0" layoutInCell="1" allowOverlap="1" wp14:anchorId="5436A783" wp14:editId="457399CA">
              <wp:simplePos x="0" y="0"/>
              <wp:positionH relativeFrom="page">
                <wp:posOffset>8500745</wp:posOffset>
              </wp:positionH>
              <wp:positionV relativeFrom="page">
                <wp:posOffset>6339840</wp:posOffset>
              </wp:positionV>
              <wp:extent cx="99060" cy="204470"/>
              <wp:effectExtent l="4445" t="0" r="1270" b="0"/>
              <wp:wrapNone/>
              <wp:docPr id="13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9060" cy="2044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14261BD" w14:textId="77777777" w:rsidR="00A54E8B" w:rsidRDefault="00C963AD">
                          <w:pPr>
                            <w:pStyle w:val="a4"/>
                            <w:shd w:val="clear" w:color="auto" w:fill="auto"/>
                            <w:spacing w:line="240" w:lineRule="auto"/>
                          </w:pPr>
                          <w:r>
                            <w:fldChar w:fldCharType="begin"/>
                          </w:r>
                          <w:r>
                            <w:instrText xml:space="preserve"> PAGE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Style w:val="a5"/>
                            </w:rPr>
                            <w:t>#</w:t>
                          </w:r>
                          <w:r>
                            <w:rPr>
                              <w:rStyle w:val="a5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none" lIns="0" tIns="0" rIns="0" bIns="0" anchor="t" anchorCtr="0" upright="1">
                      <a:sp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436A783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6" type="#_x0000_t202" style="position:absolute;margin-left:669.35pt;margin-top:499.2pt;width:7.8pt;height:16.1pt;z-index:-188744063;visibility:visible;mso-wrap-style:none;mso-width-percent:0;mso-height-percent:0;mso-wrap-distance-left:5pt;mso-wrap-distance-top:0;mso-wrap-distance-right:5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" filled="f" stroked="f">
              <v:textbox style="mso-fit-shape-to-text:t" inset="0,0,0,0">
                <w:txbxContent>
                  <w:p w14:paraId="414261BD" w14:textId="77777777" w:rsidR="00A54E8B" w:rsidRDefault="00C963AD">
                    <w:pPr>
                      <w:pStyle w:val="a4"/>
                      <w:shd w:val="clear" w:color="auto" w:fill="auto"/>
                      <w:spacing w:line="240" w:lineRule="auto"/>
                    </w:pPr>
                    <w:r>
                      <w:fldChar w:fldCharType="begin"/>
                    </w:r>
                    <w:r>
                      <w:instrText xml:space="preserve"> PAGE \* MERGEFORMAT </w:instrText>
                    </w:r>
                    <w:r>
                      <w:fldChar w:fldCharType="separate"/>
                    </w:r>
                    <w:r>
                      <w:rPr>
                        <w:rStyle w:val="a5"/>
                      </w:rPr>
                      <w:t>#</w:t>
                    </w:r>
                    <w:r>
                      <w:rPr>
                        <w:rStyle w:val="a5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44336211"/>
      <w:docPartObj>
        <w:docPartGallery w:val="Page Numbers (Bottom of Page)"/>
        <w:docPartUnique/>
      </w:docPartObj>
    </w:sdtPr>
    <w:sdtContent>
      <w:p w14:paraId="6DA539E0" w14:textId="7C0C5CD3" w:rsidR="00425ADD" w:rsidRDefault="00425ADD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uk-UA"/>
          </w:rPr>
          <w:t>2</w:t>
        </w:r>
        <w:r>
          <w:fldChar w:fldCharType="end"/>
        </w:r>
      </w:p>
    </w:sdtContent>
  </w:sdt>
  <w:p w14:paraId="5A4B39E7" w14:textId="77777777" w:rsidR="00425ADD" w:rsidRDefault="00425ADD">
    <w:pPr>
      <w:pStyle w:val="a9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9F1065" w14:textId="36B18795" w:rsidR="00A54E8B" w:rsidRDefault="00A54E8B">
    <w:pPr>
      <w:rPr>
        <w:sz w:val="2"/>
        <w:szCs w:val="2"/>
      </w:rPr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D9705B" w14:textId="77B35ADB" w:rsidR="00A54E8B" w:rsidRDefault="00A54E8B">
    <w:pPr>
      <w:rPr>
        <w:sz w:val="2"/>
        <w:szCs w:val="2"/>
      </w:rPr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813250183"/>
      <w:docPartObj>
        <w:docPartGallery w:val="Page Numbers (Bottom of Page)"/>
        <w:docPartUnique/>
      </w:docPartObj>
    </w:sdtPr>
    <w:sdtContent>
      <w:p w14:paraId="4F76063F" w14:textId="3FDADA50" w:rsidR="00C963AD" w:rsidRDefault="00C963AD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lang w:val="uk-UA"/>
          </w:rPr>
          <w:t>2</w:t>
        </w:r>
        <w:r>
          <w:fldChar w:fldCharType="end"/>
        </w:r>
      </w:p>
    </w:sdtContent>
  </w:sdt>
  <w:p w14:paraId="1EFB6C9A" w14:textId="6B05D024" w:rsidR="00A54E8B" w:rsidRDefault="00A54E8B">
    <w:pPr>
      <w:rPr>
        <w:sz w:val="2"/>
        <w:szCs w:val="2"/>
      </w:rPr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6DF089" w14:textId="2DC7DE33" w:rsidR="00A54E8B" w:rsidRDefault="00A54E8B">
    <w:pPr>
      <w:rPr>
        <w:sz w:val="2"/>
        <w:szCs w:val="2"/>
      </w:rPr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658844" w14:textId="77777777" w:rsidR="00A54E8B" w:rsidRDefault="00A54E8B"/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46955A8" w14:textId="67566025" w:rsidR="00A54E8B" w:rsidRDefault="00A54E8B">
    <w:pPr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1DAEA0" w14:textId="77777777" w:rsidR="00A24E52" w:rsidRDefault="00A24E52"/>
  </w:footnote>
  <w:footnote w:type="continuationSeparator" w:id="0">
    <w:p w14:paraId="374DCDEB" w14:textId="77777777" w:rsidR="00A24E52" w:rsidRDefault="00A24E52"/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Рисунок 12" o:spid="_x0000_i1026" type="#_x0000_t75" style="width:6.75pt;height:9.75pt;visibility:visible;mso-wrap-style:square" o:bullet="t">
        <v:imagedata r:id="rId1" o:title=""/>
      </v:shape>
    </w:pict>
  </w:numPicBullet>
  <w:abstractNum w:abstractNumId="0" w15:restartNumberingAfterBreak="0">
    <w:nsid w:val="16E20E52"/>
    <w:multiLevelType w:val="multilevel"/>
    <w:tmpl w:val="1B9689B6"/>
    <w:lvl w:ilvl="0">
      <w:start w:val="1"/>
      <w:numFmt w:val="bullet"/>
      <w:lvlText w:val="•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36"/>
        <w:szCs w:val="36"/>
        <w:u w:val="none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40246BF3"/>
    <w:multiLevelType w:val="hybridMultilevel"/>
    <w:tmpl w:val="0A56F850"/>
    <w:lvl w:ilvl="0" w:tplc="D52A493C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AE041C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962A81A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5B0E9BD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9167F4C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EF30AFA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81F0662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D152BD5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3FF882C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2" w15:restartNumberingAfterBreak="0">
    <w:nsid w:val="74076E80"/>
    <w:multiLevelType w:val="multilevel"/>
    <w:tmpl w:val="FF18E418"/>
    <w:lvl w:ilvl="0">
      <w:start w:val="1"/>
      <w:numFmt w:val="bullet"/>
      <w:lvlText w:val="-"/>
      <w:lvlJc w:val="left"/>
      <w:rPr>
        <w:rFonts w:ascii="Arial" w:eastAsia="Arial" w:hAnsi="Arial" w:cs="Arial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36"/>
        <w:szCs w:val="36"/>
        <w:u w:val="none"/>
        <w:lang w:val="en-US" w:eastAsia="en-US" w:bidi="en-US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08"/>
  <w:hyphenationZone w:val="425"/>
  <w:evenAndOddHeaders/>
  <w:drawingGridHorizontalSpacing w:val="181"/>
  <w:drawingGridVerticalSpacing w:val="181"/>
  <w:characterSpacingControl w:val="compressPunctuation"/>
  <w:hdrShapeDefaults>
    <o:shapedefaults v:ext="edit" spidmax="2072"/>
  </w:hdrShapeDefaults>
  <w:footnotePr>
    <w:footnote w:id="-1"/>
    <w:footnote w:id="0"/>
  </w:footnotePr>
  <w:endnotePr>
    <w:endnote w:id="-1"/>
    <w:endnote w:id="0"/>
  </w:endnotePr>
  <w:compat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4E8B"/>
    <w:rsid w:val="00425ADD"/>
    <w:rsid w:val="006669F4"/>
    <w:rsid w:val="00850564"/>
    <w:rsid w:val="00A24E52"/>
    <w:rsid w:val="00A54E8B"/>
    <w:rsid w:val="00C963AD"/>
    <w:rsid w:val="00D33B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72"/>
    <o:shapelayout v:ext="edit">
      <o:idmap v:ext="edit" data="1"/>
    </o:shapelayout>
  </w:shapeDefaults>
  <w:decimalSymbol w:val=","/>
  <w:listSeparator w:val=";"/>
  <w14:docId w14:val="20464E40"/>
  <w15:docId w15:val="{E97CC1FA-DC17-4BB8-8E93-E56769987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ourier New" w:eastAsia="Courier New" w:hAnsi="Courier New" w:cs="Courier New"/>
        <w:sz w:val="24"/>
        <w:szCs w:val="24"/>
        <w:lang w:val="en-US" w:eastAsia="en-US" w:bidi="en-US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Pr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">
    <w:name w:val="Основной текст (3)_"/>
    <w:basedOn w:val="a0"/>
    <w:link w:val="30"/>
    <w:rPr>
      <w:rFonts w:ascii="Arial" w:eastAsia="Arial" w:hAnsi="Arial" w:cs="Arial"/>
      <w:b w:val="0"/>
      <w:bCs w:val="0"/>
      <w:i w:val="0"/>
      <w:iCs w:val="0"/>
      <w:smallCaps w:val="0"/>
      <w:strike w:val="0"/>
      <w:spacing w:val="20"/>
      <w:sz w:val="22"/>
      <w:szCs w:val="22"/>
      <w:u w:val="none"/>
    </w:rPr>
  </w:style>
  <w:style w:type="character" w:customStyle="1" w:styleId="3Sylfaen14pt0pt">
    <w:name w:val="Основной текст (3) + Sylfaen;14 pt;Полужирный;Интервал 0 pt"/>
    <w:basedOn w:val="3"/>
    <w:rPr>
      <w:rFonts w:ascii="Sylfaen" w:eastAsia="Sylfaen" w:hAnsi="Sylfaen" w:cs="Sylfaen"/>
      <w:b/>
      <w:bCs/>
      <w:i w:val="0"/>
      <w:iCs w:val="0"/>
      <w:smallCaps w:val="0"/>
      <w:strike w:val="0"/>
      <w:color w:val="01808B"/>
      <w:spacing w:val="0"/>
      <w:w w:val="100"/>
      <w:position w:val="0"/>
      <w:sz w:val="28"/>
      <w:szCs w:val="28"/>
      <w:u w:val="none"/>
      <w:lang w:val="en-US" w:eastAsia="en-US" w:bidi="en-US"/>
    </w:rPr>
  </w:style>
  <w:style w:type="character" w:customStyle="1" w:styleId="3Sylfaen14pt0pt0">
    <w:name w:val="Основной текст (3) + Sylfaen;14 pt;Полужирный;Интервал 0 pt"/>
    <w:basedOn w:val="3"/>
    <w:rPr>
      <w:rFonts w:ascii="Sylfaen" w:eastAsia="Sylfaen" w:hAnsi="Sylfaen" w:cs="Sylfaen"/>
      <w:b/>
      <w:bCs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en-US" w:eastAsia="en-US" w:bidi="en-US"/>
    </w:rPr>
  </w:style>
  <w:style w:type="character" w:customStyle="1" w:styleId="3Sylfaen14pt0pt1">
    <w:name w:val="Основной текст (3) + Sylfaen;14 pt;Полужирный;Интервал 0 pt"/>
    <w:basedOn w:val="3"/>
    <w:rPr>
      <w:rFonts w:ascii="Sylfaen" w:eastAsia="Sylfaen" w:hAnsi="Sylfaen" w:cs="Sylfaen"/>
      <w:b/>
      <w:bCs/>
      <w:i w:val="0"/>
      <w:iCs w:val="0"/>
      <w:smallCaps w:val="0"/>
      <w:strike w:val="0"/>
      <w:color w:val="373737"/>
      <w:spacing w:val="0"/>
      <w:w w:val="100"/>
      <w:position w:val="0"/>
      <w:sz w:val="28"/>
      <w:szCs w:val="28"/>
      <w:u w:val="none"/>
      <w:lang w:val="en-US" w:eastAsia="en-US" w:bidi="en-US"/>
    </w:rPr>
  </w:style>
  <w:style w:type="character" w:customStyle="1" w:styleId="319pt0pt">
    <w:name w:val="Основной текст (3) + 19 pt;Полужирный;Интервал 0 pt"/>
    <w:basedOn w:val="3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38"/>
      <w:szCs w:val="38"/>
      <w:u w:val="none"/>
      <w:lang w:val="en-US" w:eastAsia="en-US" w:bidi="en-US"/>
    </w:rPr>
  </w:style>
  <w:style w:type="character" w:customStyle="1" w:styleId="3FranklinGothicHeavy20pt0pt">
    <w:name w:val="Основной текст (3) + Franklin Gothic Heavy;20 pt;Курсив;Интервал 0 pt"/>
    <w:basedOn w:val="3"/>
    <w:rPr>
      <w:rFonts w:ascii="Franklin Gothic Heavy" w:eastAsia="Franklin Gothic Heavy" w:hAnsi="Franklin Gothic Heavy" w:cs="Franklin Gothic Heavy"/>
      <w:b/>
      <w:bCs/>
      <w:i/>
      <w:iCs/>
      <w:smallCaps w:val="0"/>
      <w:strike w:val="0"/>
      <w:color w:val="000000"/>
      <w:spacing w:val="0"/>
      <w:w w:val="100"/>
      <w:position w:val="0"/>
      <w:sz w:val="40"/>
      <w:szCs w:val="40"/>
      <w:u w:val="none"/>
      <w:lang w:val="en-US" w:eastAsia="en-US" w:bidi="en-US"/>
    </w:rPr>
  </w:style>
  <w:style w:type="character" w:customStyle="1" w:styleId="31">
    <w:name w:val="Основной текст (3)"/>
    <w:basedOn w:val="3"/>
    <w:rPr>
      <w:rFonts w:ascii="Arial" w:eastAsia="Arial" w:hAnsi="Arial" w:cs="Arial"/>
      <w:b w:val="0"/>
      <w:bCs w:val="0"/>
      <w:i w:val="0"/>
      <w:iCs w:val="0"/>
      <w:smallCaps w:val="0"/>
      <w:strike w:val="0"/>
      <w:color w:val="373737"/>
      <w:spacing w:val="20"/>
      <w:w w:val="100"/>
      <w:position w:val="0"/>
      <w:sz w:val="22"/>
      <w:szCs w:val="22"/>
      <w:u w:val="none"/>
      <w:lang w:val="en-US" w:eastAsia="en-US" w:bidi="en-US"/>
    </w:rPr>
  </w:style>
  <w:style w:type="character" w:customStyle="1" w:styleId="318pt9pt150">
    <w:name w:val="Основной текст (3) + 18 pt;Полужирный;Интервал 9 pt;Масштаб 150%"/>
    <w:basedOn w:val="3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190"/>
      <w:w w:val="150"/>
      <w:position w:val="0"/>
      <w:sz w:val="36"/>
      <w:szCs w:val="36"/>
      <w:u w:val="none"/>
      <w:lang w:val="en-US" w:eastAsia="en-US" w:bidi="en-US"/>
    </w:rPr>
  </w:style>
  <w:style w:type="character" w:customStyle="1" w:styleId="4">
    <w:name w:val="Основной текст (4)_"/>
    <w:basedOn w:val="a0"/>
    <w:link w:val="40"/>
    <w:rPr>
      <w:rFonts w:ascii="Arial" w:eastAsia="Arial" w:hAnsi="Arial" w:cs="Arial"/>
      <w:b/>
      <w:bCs/>
      <w:i w:val="0"/>
      <w:iCs w:val="0"/>
      <w:smallCaps w:val="0"/>
      <w:strike w:val="0"/>
      <w:sz w:val="120"/>
      <w:szCs w:val="120"/>
      <w:u w:val="none"/>
    </w:rPr>
  </w:style>
  <w:style w:type="character" w:customStyle="1" w:styleId="5">
    <w:name w:val="Основной текст (5)_"/>
    <w:basedOn w:val="a0"/>
    <w:link w:val="50"/>
    <w:rPr>
      <w:rFonts w:ascii="Arial" w:eastAsia="Arial" w:hAnsi="Arial" w:cs="Arial"/>
      <w:b w:val="0"/>
      <w:bCs w:val="0"/>
      <w:i w:val="0"/>
      <w:iCs w:val="0"/>
      <w:smallCaps w:val="0"/>
      <w:strike w:val="0"/>
      <w:sz w:val="70"/>
      <w:szCs w:val="70"/>
      <w:u w:val="none"/>
    </w:rPr>
  </w:style>
  <w:style w:type="character" w:customStyle="1" w:styleId="2">
    <w:name w:val="Основной текст (2)_"/>
    <w:basedOn w:val="a0"/>
    <w:link w:val="20"/>
    <w:rPr>
      <w:rFonts w:ascii="Arial" w:eastAsia="Arial" w:hAnsi="Arial" w:cs="Arial"/>
      <w:b w:val="0"/>
      <w:bCs w:val="0"/>
      <w:i w:val="0"/>
      <w:iCs w:val="0"/>
      <w:smallCaps w:val="0"/>
      <w:strike w:val="0"/>
      <w:sz w:val="36"/>
      <w:szCs w:val="36"/>
      <w:u w:val="none"/>
    </w:rPr>
  </w:style>
  <w:style w:type="character" w:customStyle="1" w:styleId="a3">
    <w:name w:val="Колонтитул_"/>
    <w:basedOn w:val="a0"/>
    <w:link w:val="a4"/>
    <w:rPr>
      <w:rFonts w:ascii="Arial" w:eastAsia="Arial" w:hAnsi="Arial" w:cs="Arial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character" w:customStyle="1" w:styleId="a5">
    <w:name w:val="Колонтитул"/>
    <w:basedOn w:val="a3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8"/>
      <w:szCs w:val="28"/>
      <w:u w:val="none"/>
      <w:lang w:val="en-US" w:eastAsia="en-US" w:bidi="en-US"/>
    </w:rPr>
  </w:style>
  <w:style w:type="character" w:customStyle="1" w:styleId="219pt">
    <w:name w:val="Основной текст (2) + 19 pt;Полужирный"/>
    <w:basedOn w:val="2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38"/>
      <w:szCs w:val="38"/>
      <w:u w:val="none"/>
      <w:lang w:val="en-US" w:eastAsia="en-US" w:bidi="en-US"/>
    </w:rPr>
  </w:style>
  <w:style w:type="character" w:customStyle="1" w:styleId="21">
    <w:name w:val="Основной текст (2)"/>
    <w:basedOn w:val="2"/>
    <w:rPr>
      <w:rFonts w:ascii="Arial" w:eastAsia="Arial" w:hAnsi="Arial" w:cs="Arial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36"/>
      <w:szCs w:val="36"/>
      <w:u w:val="none"/>
      <w:lang w:val="en-US" w:eastAsia="en-US" w:bidi="en-US"/>
    </w:rPr>
  </w:style>
  <w:style w:type="character" w:customStyle="1" w:styleId="1">
    <w:name w:val="Заголовок №1_"/>
    <w:basedOn w:val="a0"/>
    <w:link w:val="10"/>
    <w:rPr>
      <w:rFonts w:ascii="Arial" w:eastAsia="Arial" w:hAnsi="Arial" w:cs="Arial"/>
      <w:b w:val="0"/>
      <w:bCs w:val="0"/>
      <w:i w:val="0"/>
      <w:iCs w:val="0"/>
      <w:smallCaps w:val="0"/>
      <w:strike w:val="0"/>
      <w:sz w:val="88"/>
      <w:szCs w:val="88"/>
      <w:u w:val="none"/>
    </w:rPr>
  </w:style>
  <w:style w:type="character" w:customStyle="1" w:styleId="6">
    <w:name w:val="Основной текст (6)_"/>
    <w:basedOn w:val="a0"/>
    <w:link w:val="60"/>
    <w:rPr>
      <w:rFonts w:ascii="Arial" w:eastAsia="Arial" w:hAnsi="Arial" w:cs="Arial"/>
      <w:b w:val="0"/>
      <w:bCs w:val="0"/>
      <w:i w:val="0"/>
      <w:iCs w:val="0"/>
      <w:smallCaps w:val="0"/>
      <w:strike w:val="0"/>
      <w:sz w:val="48"/>
      <w:szCs w:val="48"/>
      <w:u w:val="none"/>
    </w:rPr>
  </w:style>
  <w:style w:type="character" w:customStyle="1" w:styleId="7">
    <w:name w:val="Основной текст (7)_"/>
    <w:basedOn w:val="a0"/>
    <w:link w:val="70"/>
    <w:rPr>
      <w:rFonts w:ascii="Arial" w:eastAsia="Arial" w:hAnsi="Arial" w:cs="Arial"/>
      <w:b w:val="0"/>
      <w:bCs w:val="0"/>
      <w:i/>
      <w:iCs/>
      <w:smallCaps w:val="0"/>
      <w:strike w:val="0"/>
      <w:sz w:val="48"/>
      <w:szCs w:val="48"/>
      <w:u w:val="none"/>
    </w:rPr>
  </w:style>
  <w:style w:type="character" w:customStyle="1" w:styleId="71">
    <w:name w:val="Основной текст (7) + Не курсив"/>
    <w:basedOn w:val="7"/>
    <w:rPr>
      <w:rFonts w:ascii="Arial" w:eastAsia="Arial" w:hAnsi="Arial" w:cs="Arial"/>
      <w:b w:val="0"/>
      <w:bCs w:val="0"/>
      <w:i/>
      <w:iCs/>
      <w:smallCaps w:val="0"/>
      <w:strike w:val="0"/>
      <w:color w:val="000000"/>
      <w:spacing w:val="0"/>
      <w:w w:val="100"/>
      <w:position w:val="0"/>
      <w:sz w:val="48"/>
      <w:szCs w:val="48"/>
      <w:u w:val="none"/>
      <w:lang w:val="en-US" w:eastAsia="en-US" w:bidi="en-US"/>
    </w:rPr>
  </w:style>
  <w:style w:type="character" w:customStyle="1" w:styleId="219pt0">
    <w:name w:val="Основной текст (2) + 19 pt;Полужирный"/>
    <w:basedOn w:val="2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38"/>
      <w:szCs w:val="38"/>
      <w:u w:val="none"/>
      <w:lang w:val="en-US" w:eastAsia="en-US" w:bidi="en-US"/>
    </w:rPr>
  </w:style>
  <w:style w:type="character" w:customStyle="1" w:styleId="8">
    <w:name w:val="Основной текст (8)_"/>
    <w:basedOn w:val="a0"/>
    <w:link w:val="80"/>
    <w:rPr>
      <w:rFonts w:ascii="Arial" w:eastAsia="Arial" w:hAnsi="Arial" w:cs="Arial"/>
      <w:b/>
      <w:bCs/>
      <w:i w:val="0"/>
      <w:iCs w:val="0"/>
      <w:smallCaps w:val="0"/>
      <w:strike w:val="0"/>
      <w:sz w:val="38"/>
      <w:szCs w:val="38"/>
      <w:u w:val="none"/>
    </w:rPr>
  </w:style>
  <w:style w:type="character" w:customStyle="1" w:styleId="818pt">
    <w:name w:val="Основной текст (8) + 18 pt;Не полужирный"/>
    <w:basedOn w:val="8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0"/>
      <w:w w:val="100"/>
      <w:position w:val="0"/>
      <w:sz w:val="36"/>
      <w:szCs w:val="36"/>
      <w:u w:val="none"/>
      <w:lang w:val="en-US" w:eastAsia="en-US" w:bidi="en-US"/>
    </w:rPr>
  </w:style>
  <w:style w:type="character" w:customStyle="1" w:styleId="22">
    <w:name w:val="Заголовок №2_"/>
    <w:basedOn w:val="a0"/>
    <w:link w:val="23"/>
    <w:rPr>
      <w:rFonts w:ascii="Arial" w:eastAsia="Arial" w:hAnsi="Arial" w:cs="Arial"/>
      <w:b w:val="0"/>
      <w:bCs w:val="0"/>
      <w:i/>
      <w:iCs/>
      <w:smallCaps w:val="0"/>
      <w:strike w:val="0"/>
      <w:sz w:val="86"/>
      <w:szCs w:val="86"/>
      <w:u w:val="none"/>
      <w:lang w:val="fr-FR" w:eastAsia="fr-FR" w:bidi="fr-FR"/>
    </w:rPr>
  </w:style>
  <w:style w:type="character" w:customStyle="1" w:styleId="244pt">
    <w:name w:val="Заголовок №2 + 44 pt;Не курсив"/>
    <w:basedOn w:val="22"/>
    <w:rPr>
      <w:rFonts w:ascii="Arial" w:eastAsia="Arial" w:hAnsi="Arial" w:cs="Arial"/>
      <w:b w:val="0"/>
      <w:bCs w:val="0"/>
      <w:i/>
      <w:iCs/>
      <w:smallCaps w:val="0"/>
      <w:strike w:val="0"/>
      <w:color w:val="000000"/>
      <w:spacing w:val="0"/>
      <w:w w:val="100"/>
      <w:position w:val="0"/>
      <w:sz w:val="88"/>
      <w:szCs w:val="88"/>
      <w:u w:val="none"/>
      <w:lang w:val="de-DE" w:eastAsia="de-DE" w:bidi="de-DE"/>
    </w:rPr>
  </w:style>
  <w:style w:type="character" w:customStyle="1" w:styleId="Exact">
    <w:name w:val="Подпись к картинке Exact"/>
    <w:basedOn w:val="a0"/>
    <w:link w:val="a6"/>
    <w:rPr>
      <w:rFonts w:ascii="Arial" w:eastAsia="Arial" w:hAnsi="Arial" w:cs="Arial"/>
      <w:b w:val="0"/>
      <w:bCs w:val="0"/>
      <w:i w:val="0"/>
      <w:iCs w:val="0"/>
      <w:smallCaps w:val="0"/>
      <w:strike w:val="0"/>
      <w:sz w:val="26"/>
      <w:szCs w:val="26"/>
      <w:u w:val="none"/>
      <w:lang w:val="de-DE" w:eastAsia="de-DE" w:bidi="de-DE"/>
    </w:rPr>
  </w:style>
  <w:style w:type="character" w:customStyle="1" w:styleId="9">
    <w:name w:val="Основной текст (9)_"/>
    <w:basedOn w:val="a0"/>
    <w:link w:val="90"/>
    <w:rPr>
      <w:rFonts w:ascii="Arial" w:eastAsia="Arial" w:hAnsi="Arial" w:cs="Arial"/>
      <w:b w:val="0"/>
      <w:bCs w:val="0"/>
      <w:i w:val="0"/>
      <w:iCs w:val="0"/>
      <w:smallCaps w:val="0"/>
      <w:strike w:val="0"/>
      <w:sz w:val="26"/>
      <w:szCs w:val="26"/>
      <w:u w:val="none"/>
    </w:rPr>
  </w:style>
  <w:style w:type="character" w:customStyle="1" w:styleId="91">
    <w:name w:val="Основной текст (9) + Курсив"/>
    <w:basedOn w:val="9"/>
    <w:rPr>
      <w:rFonts w:ascii="Arial" w:eastAsia="Arial" w:hAnsi="Arial" w:cs="Arial"/>
      <w:b w:val="0"/>
      <w:bCs w:val="0"/>
      <w:i/>
      <w:iCs/>
      <w:smallCaps w:val="0"/>
      <w:strike w:val="0"/>
      <w:color w:val="000000"/>
      <w:spacing w:val="0"/>
      <w:w w:val="100"/>
      <w:position w:val="0"/>
      <w:sz w:val="26"/>
      <w:szCs w:val="26"/>
      <w:u w:val="none"/>
      <w:lang w:val="en-US" w:eastAsia="en-US" w:bidi="en-US"/>
    </w:rPr>
  </w:style>
  <w:style w:type="paragraph" w:customStyle="1" w:styleId="30">
    <w:name w:val="Основной текст (3)"/>
    <w:basedOn w:val="a"/>
    <w:link w:val="3"/>
    <w:pPr>
      <w:shd w:val="clear" w:color="auto" w:fill="FFFFFF"/>
      <w:spacing w:line="269" w:lineRule="exact"/>
      <w:jc w:val="both"/>
    </w:pPr>
    <w:rPr>
      <w:rFonts w:ascii="Arial" w:eastAsia="Arial" w:hAnsi="Arial" w:cs="Arial"/>
      <w:spacing w:val="20"/>
      <w:sz w:val="22"/>
      <w:szCs w:val="22"/>
    </w:rPr>
  </w:style>
  <w:style w:type="paragraph" w:customStyle="1" w:styleId="40">
    <w:name w:val="Основной текст (4)"/>
    <w:basedOn w:val="a"/>
    <w:link w:val="4"/>
    <w:pPr>
      <w:shd w:val="clear" w:color="auto" w:fill="FFFFFF"/>
      <w:spacing w:before="1880" w:after="100" w:line="1340" w:lineRule="exact"/>
    </w:pPr>
    <w:rPr>
      <w:rFonts w:ascii="Arial" w:eastAsia="Arial" w:hAnsi="Arial" w:cs="Arial"/>
      <w:b/>
      <w:bCs/>
      <w:sz w:val="120"/>
      <w:szCs w:val="120"/>
    </w:rPr>
  </w:style>
  <w:style w:type="paragraph" w:customStyle="1" w:styleId="50">
    <w:name w:val="Основной текст (5)"/>
    <w:basedOn w:val="a"/>
    <w:link w:val="5"/>
    <w:pPr>
      <w:shd w:val="clear" w:color="auto" w:fill="FFFFFF"/>
      <w:spacing w:before="100" w:after="500" w:line="864" w:lineRule="exact"/>
      <w:jc w:val="center"/>
    </w:pPr>
    <w:rPr>
      <w:rFonts w:ascii="Arial" w:eastAsia="Arial" w:hAnsi="Arial" w:cs="Arial"/>
      <w:sz w:val="70"/>
      <w:szCs w:val="70"/>
    </w:rPr>
  </w:style>
  <w:style w:type="paragraph" w:customStyle="1" w:styleId="20">
    <w:name w:val="Основной текст (2)"/>
    <w:basedOn w:val="a"/>
    <w:link w:val="2"/>
    <w:pPr>
      <w:shd w:val="clear" w:color="auto" w:fill="FFFFFF"/>
      <w:spacing w:before="500" w:line="437" w:lineRule="exact"/>
      <w:ind w:hanging="560"/>
    </w:pPr>
    <w:rPr>
      <w:rFonts w:ascii="Arial" w:eastAsia="Arial" w:hAnsi="Arial" w:cs="Arial"/>
      <w:sz w:val="36"/>
      <w:szCs w:val="36"/>
    </w:rPr>
  </w:style>
  <w:style w:type="paragraph" w:customStyle="1" w:styleId="a4">
    <w:name w:val="Колонтитул"/>
    <w:basedOn w:val="a"/>
    <w:link w:val="a3"/>
    <w:pPr>
      <w:shd w:val="clear" w:color="auto" w:fill="FFFFFF"/>
      <w:spacing w:line="312" w:lineRule="exact"/>
    </w:pPr>
    <w:rPr>
      <w:rFonts w:ascii="Arial" w:eastAsia="Arial" w:hAnsi="Arial" w:cs="Arial"/>
      <w:sz w:val="28"/>
      <w:szCs w:val="28"/>
    </w:rPr>
  </w:style>
  <w:style w:type="paragraph" w:customStyle="1" w:styleId="10">
    <w:name w:val="Заголовок №1"/>
    <w:basedOn w:val="a"/>
    <w:link w:val="1"/>
    <w:pPr>
      <w:shd w:val="clear" w:color="auto" w:fill="FFFFFF"/>
      <w:spacing w:line="984" w:lineRule="exact"/>
      <w:jc w:val="center"/>
      <w:outlineLvl w:val="0"/>
    </w:pPr>
    <w:rPr>
      <w:rFonts w:ascii="Arial" w:eastAsia="Arial" w:hAnsi="Arial" w:cs="Arial"/>
      <w:sz w:val="88"/>
      <w:szCs w:val="88"/>
    </w:rPr>
  </w:style>
  <w:style w:type="paragraph" w:customStyle="1" w:styleId="60">
    <w:name w:val="Основной текст (6)"/>
    <w:basedOn w:val="a"/>
    <w:link w:val="6"/>
    <w:pPr>
      <w:shd w:val="clear" w:color="auto" w:fill="FFFFFF"/>
      <w:spacing w:after="340" w:line="691" w:lineRule="exact"/>
      <w:ind w:hanging="660"/>
    </w:pPr>
    <w:rPr>
      <w:rFonts w:ascii="Arial" w:eastAsia="Arial" w:hAnsi="Arial" w:cs="Arial"/>
      <w:sz w:val="48"/>
      <w:szCs w:val="48"/>
    </w:rPr>
  </w:style>
  <w:style w:type="paragraph" w:customStyle="1" w:styleId="70">
    <w:name w:val="Основной текст (7)"/>
    <w:basedOn w:val="a"/>
    <w:link w:val="7"/>
    <w:pPr>
      <w:shd w:val="clear" w:color="auto" w:fill="FFFFFF"/>
      <w:spacing w:before="340" w:line="691" w:lineRule="exact"/>
    </w:pPr>
    <w:rPr>
      <w:rFonts w:ascii="Arial" w:eastAsia="Arial" w:hAnsi="Arial" w:cs="Arial"/>
      <w:i/>
      <w:iCs/>
      <w:sz w:val="48"/>
      <w:szCs w:val="48"/>
    </w:rPr>
  </w:style>
  <w:style w:type="paragraph" w:customStyle="1" w:styleId="80">
    <w:name w:val="Основной текст (8)"/>
    <w:basedOn w:val="a"/>
    <w:link w:val="8"/>
    <w:pPr>
      <w:shd w:val="clear" w:color="auto" w:fill="FFFFFF"/>
      <w:spacing w:before="100" w:after="100" w:line="456" w:lineRule="exact"/>
      <w:ind w:hanging="560"/>
    </w:pPr>
    <w:rPr>
      <w:rFonts w:ascii="Arial" w:eastAsia="Arial" w:hAnsi="Arial" w:cs="Arial"/>
      <w:b/>
      <w:bCs/>
      <w:sz w:val="38"/>
      <w:szCs w:val="38"/>
    </w:rPr>
  </w:style>
  <w:style w:type="paragraph" w:customStyle="1" w:styleId="23">
    <w:name w:val="Заголовок №2"/>
    <w:basedOn w:val="a"/>
    <w:link w:val="22"/>
    <w:pPr>
      <w:shd w:val="clear" w:color="auto" w:fill="FFFFFF"/>
      <w:spacing w:line="984" w:lineRule="exact"/>
      <w:jc w:val="center"/>
      <w:outlineLvl w:val="1"/>
    </w:pPr>
    <w:rPr>
      <w:rFonts w:ascii="Arial" w:eastAsia="Arial" w:hAnsi="Arial" w:cs="Arial"/>
      <w:i/>
      <w:iCs/>
      <w:sz w:val="86"/>
      <w:szCs w:val="86"/>
      <w:lang w:val="fr-FR" w:eastAsia="fr-FR" w:bidi="fr-FR"/>
    </w:rPr>
  </w:style>
  <w:style w:type="paragraph" w:customStyle="1" w:styleId="a6">
    <w:name w:val="Подпись к картинке"/>
    <w:basedOn w:val="a"/>
    <w:link w:val="Exact"/>
    <w:pPr>
      <w:shd w:val="clear" w:color="auto" w:fill="FFFFFF"/>
      <w:spacing w:line="290" w:lineRule="exact"/>
    </w:pPr>
    <w:rPr>
      <w:rFonts w:ascii="Arial" w:eastAsia="Arial" w:hAnsi="Arial" w:cs="Arial"/>
      <w:sz w:val="26"/>
      <w:szCs w:val="26"/>
      <w:lang w:val="de-DE" w:eastAsia="de-DE" w:bidi="de-DE"/>
    </w:rPr>
  </w:style>
  <w:style w:type="paragraph" w:customStyle="1" w:styleId="90">
    <w:name w:val="Основной текст (9)"/>
    <w:basedOn w:val="a"/>
    <w:link w:val="9"/>
    <w:pPr>
      <w:shd w:val="clear" w:color="auto" w:fill="FFFFFF"/>
      <w:spacing w:after="240" w:line="290" w:lineRule="exact"/>
      <w:jc w:val="right"/>
    </w:pPr>
    <w:rPr>
      <w:rFonts w:ascii="Arial" w:eastAsia="Arial" w:hAnsi="Arial" w:cs="Arial"/>
      <w:sz w:val="26"/>
      <w:szCs w:val="26"/>
    </w:rPr>
  </w:style>
  <w:style w:type="paragraph" w:styleId="a7">
    <w:name w:val="header"/>
    <w:basedOn w:val="a"/>
    <w:link w:val="a8"/>
    <w:uiPriority w:val="99"/>
    <w:unhideWhenUsed/>
    <w:rsid w:val="00850564"/>
    <w:pPr>
      <w:tabs>
        <w:tab w:val="center" w:pos="4819"/>
        <w:tab w:val="right" w:pos="9639"/>
      </w:tabs>
    </w:pPr>
  </w:style>
  <w:style w:type="character" w:customStyle="1" w:styleId="a8">
    <w:name w:val="Верхній колонтитул Знак"/>
    <w:basedOn w:val="a0"/>
    <w:link w:val="a7"/>
    <w:uiPriority w:val="99"/>
    <w:rsid w:val="00850564"/>
    <w:rPr>
      <w:color w:val="000000"/>
    </w:rPr>
  </w:style>
  <w:style w:type="paragraph" w:styleId="a9">
    <w:name w:val="footer"/>
    <w:basedOn w:val="a"/>
    <w:link w:val="aa"/>
    <w:uiPriority w:val="99"/>
    <w:unhideWhenUsed/>
    <w:rsid w:val="00850564"/>
    <w:pPr>
      <w:tabs>
        <w:tab w:val="center" w:pos="4819"/>
        <w:tab w:val="right" w:pos="9639"/>
      </w:tabs>
    </w:pPr>
  </w:style>
  <w:style w:type="character" w:customStyle="1" w:styleId="aa">
    <w:name w:val="Нижній колонтитул Знак"/>
    <w:basedOn w:val="a0"/>
    <w:link w:val="a9"/>
    <w:uiPriority w:val="99"/>
    <w:rsid w:val="00850564"/>
    <w:rPr>
      <w:color w:val="000000"/>
    </w:rPr>
  </w:style>
  <w:style w:type="table" w:styleId="ab">
    <w:name w:val="Table Grid"/>
    <w:basedOn w:val="a1"/>
    <w:uiPriority w:val="39"/>
    <w:rsid w:val="0085056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4.png"/><Relationship Id="rId18" Type="http://schemas.openxmlformats.org/officeDocument/2006/relationships/image" Target="media/image6.png"/><Relationship Id="rId26" Type="http://schemas.openxmlformats.org/officeDocument/2006/relationships/image" Target="media/image11.png"/><Relationship Id="rId3" Type="http://schemas.openxmlformats.org/officeDocument/2006/relationships/styles" Target="styles.xml"/><Relationship Id="rId21" Type="http://schemas.openxmlformats.org/officeDocument/2006/relationships/footer" Target="footer7.xml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5.png"/><Relationship Id="rId25" Type="http://schemas.openxmlformats.org/officeDocument/2006/relationships/image" Target="media/image10.png"/><Relationship Id="rId2" Type="http://schemas.openxmlformats.org/officeDocument/2006/relationships/numbering" Target="numbering.xml"/><Relationship Id="rId16" Type="http://schemas.openxmlformats.org/officeDocument/2006/relationships/footer" Target="footer6.xml"/><Relationship Id="rId20" Type="http://schemas.openxmlformats.org/officeDocument/2006/relationships/image" Target="media/image8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5" Type="http://schemas.openxmlformats.org/officeDocument/2006/relationships/webSettings" Target="webSetting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fontTable" Target="fontTable.xml"/><Relationship Id="rId10" Type="http://schemas.openxmlformats.org/officeDocument/2006/relationships/footer" Target="footer2.xml"/><Relationship Id="rId19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oter" Target="footer4.xml"/><Relationship Id="rId22" Type="http://schemas.openxmlformats.org/officeDocument/2006/relationships/footer" Target="footer8.xml"/><Relationship Id="rId27" Type="http://schemas.openxmlformats.org/officeDocument/2006/relationships/image" Target="media/image1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Офіс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Офіс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Офіс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CC60C74-14BF-44D7-A883-702D371157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55</TotalTime>
  <Pages>9</Pages>
  <Words>1896</Words>
  <Characters>1081</Characters>
  <Application>Microsoft Office Word</Application>
  <DocSecurity>0</DocSecurity>
  <Lines>9</Lines>
  <Paragraphs>5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Valentina</dc:creator>
  <cp:lastModifiedBy>Valentyna Yanovska</cp:lastModifiedBy>
  <cp:revision>1</cp:revision>
  <dcterms:created xsi:type="dcterms:W3CDTF">2026-01-03T15:36:00Z</dcterms:created>
  <dcterms:modified xsi:type="dcterms:W3CDTF">2026-01-03T16:31:00Z</dcterms:modified>
</cp:coreProperties>
</file>